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20" w:type="dxa"/>
        <w:tblInd w:w="-8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0320"/>
      </w:tblGrid>
      <w:tr w:rsidR="00D202D2" w:rsidRPr="00A9666A" w14:paraId="47AE6B5B" w14:textId="77777777" w:rsidTr="00D83992">
        <w:trPr>
          <w:trHeight w:val="380"/>
        </w:trPr>
        <w:tc>
          <w:tcPr>
            <w:tcW w:w="10320" w:type="dxa"/>
            <w:tcBorders>
              <w:top w:val="single" w:sz="12" w:space="0" w:color="auto"/>
              <w:left w:val="nil"/>
              <w:bottom w:val="single" w:sz="12" w:space="0" w:color="auto"/>
              <w:right w:val="nil"/>
            </w:tcBorders>
            <w:vAlign w:val="center"/>
          </w:tcPr>
          <w:tbl>
            <w:tblPr>
              <w:tblW w:w="0" w:type="auto"/>
              <w:tblCellMar>
                <w:left w:w="70" w:type="dxa"/>
                <w:right w:w="70" w:type="dxa"/>
              </w:tblCellMar>
              <w:tblLook w:val="0000" w:firstRow="0" w:lastRow="0" w:firstColumn="0" w:lastColumn="0" w:noHBand="0" w:noVBand="0"/>
            </w:tblPr>
            <w:tblGrid>
              <w:gridCol w:w="1753"/>
              <w:gridCol w:w="8221"/>
            </w:tblGrid>
            <w:tr w:rsidR="001818F4" w:rsidRPr="00A9666A" w14:paraId="522927D4" w14:textId="77777777" w:rsidTr="00DC2F7F">
              <w:trPr>
                <w:trHeight w:val="278"/>
              </w:trPr>
              <w:tc>
                <w:tcPr>
                  <w:tcW w:w="1753" w:type="dxa"/>
                  <w:tcBorders>
                    <w:top w:val="single" w:sz="4" w:space="0" w:color="auto"/>
                    <w:left w:val="single" w:sz="4" w:space="0" w:color="auto"/>
                    <w:right w:val="single" w:sz="4" w:space="0" w:color="auto"/>
                  </w:tcBorders>
                </w:tcPr>
                <w:p w14:paraId="5801168D" w14:textId="70F64D04" w:rsidR="001818F4" w:rsidRPr="00A9666A" w:rsidRDefault="00747CE2" w:rsidP="00DC2F7F">
                  <w:pPr>
                    <w:pStyle w:val="Encabezado"/>
                    <w:spacing w:after="0" w:line="240" w:lineRule="auto"/>
                    <w:jc w:val="both"/>
                    <w:rPr>
                      <w:rFonts w:ascii="Nunito" w:hAnsi="Nunito" w:cs="Arial"/>
                      <w:sz w:val="22"/>
                      <w:szCs w:val="22"/>
                      <w:lang w:val="es-ES_tradnl"/>
                    </w:rPr>
                  </w:pPr>
                  <w:r>
                    <w:rPr>
                      <w:rFonts w:ascii="Nunito" w:hAnsi="Nunito" w:cs="Arial"/>
                      <w:sz w:val="22"/>
                      <w:szCs w:val="22"/>
                      <w:lang w:val="es-ES_tradnl"/>
                    </w:rPr>
                    <w:t>10</w:t>
                  </w:r>
                  <w:r w:rsidR="001F2BF6" w:rsidRPr="00A9666A">
                    <w:rPr>
                      <w:rFonts w:ascii="Nunito" w:hAnsi="Nunito" w:cs="Arial"/>
                      <w:sz w:val="22"/>
                      <w:szCs w:val="22"/>
                      <w:lang w:val="es-ES_tradnl"/>
                    </w:rPr>
                    <w:t>ENTIDAD 1</w:t>
                  </w:r>
                </w:p>
              </w:tc>
              <w:tc>
                <w:tcPr>
                  <w:tcW w:w="8221" w:type="dxa"/>
                  <w:tcBorders>
                    <w:top w:val="single" w:sz="4" w:space="0" w:color="auto"/>
                    <w:left w:val="single" w:sz="4" w:space="0" w:color="auto"/>
                    <w:right w:val="single" w:sz="4" w:space="0" w:color="auto"/>
                  </w:tcBorders>
                </w:tcPr>
                <w:p w14:paraId="3CCAFBC2" w14:textId="77777777" w:rsidR="001818F4" w:rsidRPr="00A9666A" w:rsidRDefault="001818F4" w:rsidP="00DC2F7F">
                  <w:pPr>
                    <w:spacing w:after="0" w:line="240" w:lineRule="auto"/>
                    <w:rPr>
                      <w:rFonts w:ascii="Nunito" w:hAnsi="Nunito" w:cs="Arial"/>
                    </w:rPr>
                  </w:pPr>
                  <w:r w:rsidRPr="00A9666A">
                    <w:rPr>
                      <w:rFonts w:ascii="Nunito" w:hAnsi="Nunito" w:cs="Arial"/>
                      <w:color w:val="000000"/>
                    </w:rPr>
                    <w:t>LA NACIÓN - MINISTERIO DE JUSTICIA Y DEL DERECHO</w:t>
                  </w:r>
                </w:p>
              </w:tc>
            </w:tr>
            <w:tr w:rsidR="001818F4" w:rsidRPr="00A9666A" w14:paraId="04DD5E0C" w14:textId="77777777" w:rsidTr="00DC2F7F">
              <w:trPr>
                <w:trHeight w:val="332"/>
              </w:trPr>
              <w:tc>
                <w:tcPr>
                  <w:tcW w:w="1753" w:type="dxa"/>
                  <w:tcBorders>
                    <w:top w:val="single" w:sz="4" w:space="0" w:color="auto"/>
                    <w:left w:val="single" w:sz="4" w:space="0" w:color="auto"/>
                    <w:right w:val="single" w:sz="4" w:space="0" w:color="auto"/>
                  </w:tcBorders>
                  <w:vAlign w:val="center"/>
                </w:tcPr>
                <w:p w14:paraId="0FE9CE81" w14:textId="77777777" w:rsidR="001818F4" w:rsidRPr="00A9666A" w:rsidRDefault="001818F4" w:rsidP="00DC2F7F">
                  <w:pPr>
                    <w:pStyle w:val="Encabezado"/>
                    <w:spacing w:after="0" w:line="240" w:lineRule="auto"/>
                    <w:jc w:val="both"/>
                    <w:rPr>
                      <w:rFonts w:ascii="Nunito" w:hAnsi="Nunito" w:cs="Arial"/>
                      <w:color w:val="000000"/>
                      <w:sz w:val="22"/>
                      <w:szCs w:val="22"/>
                    </w:rPr>
                  </w:pPr>
                  <w:r w:rsidRPr="00A9666A">
                    <w:rPr>
                      <w:rFonts w:ascii="Nunito" w:hAnsi="Nunito" w:cs="Arial"/>
                      <w:sz w:val="22"/>
                      <w:szCs w:val="22"/>
                      <w:lang w:val="es-ES_tradnl"/>
                    </w:rPr>
                    <w:t>NIT.</w:t>
                  </w:r>
                  <w:r w:rsidRPr="00A9666A">
                    <w:rPr>
                      <w:rFonts w:ascii="Nunito" w:hAnsi="Nunito" w:cs="Arial"/>
                      <w:color w:val="000000"/>
                      <w:sz w:val="22"/>
                      <w:szCs w:val="22"/>
                    </w:rPr>
                    <w:t xml:space="preserve"> </w:t>
                  </w:r>
                </w:p>
              </w:tc>
              <w:tc>
                <w:tcPr>
                  <w:tcW w:w="8221" w:type="dxa"/>
                  <w:tcBorders>
                    <w:top w:val="single" w:sz="4" w:space="0" w:color="auto"/>
                    <w:left w:val="single" w:sz="4" w:space="0" w:color="auto"/>
                    <w:right w:val="single" w:sz="4" w:space="0" w:color="auto"/>
                  </w:tcBorders>
                  <w:vAlign w:val="center"/>
                </w:tcPr>
                <w:p w14:paraId="17A3E037" w14:textId="77777777" w:rsidR="001818F4" w:rsidRPr="00A9666A" w:rsidRDefault="001818F4" w:rsidP="00DC2F7F">
                  <w:pPr>
                    <w:spacing w:after="0" w:line="240" w:lineRule="auto"/>
                    <w:rPr>
                      <w:rFonts w:ascii="Nunito" w:hAnsi="Nunito" w:cs="Arial"/>
                      <w:color w:val="000000"/>
                    </w:rPr>
                  </w:pPr>
                  <w:r w:rsidRPr="00A9666A">
                    <w:rPr>
                      <w:rFonts w:ascii="Nunito" w:hAnsi="Nunito" w:cs="Arial"/>
                      <w:color w:val="000000"/>
                    </w:rPr>
                    <w:t xml:space="preserve">900.457.461-9 </w:t>
                  </w:r>
                </w:p>
              </w:tc>
            </w:tr>
            <w:tr w:rsidR="001818F4" w:rsidRPr="00A9666A" w14:paraId="1FA6DCF4" w14:textId="77777777" w:rsidTr="00DC2F7F">
              <w:trPr>
                <w:trHeight w:val="278"/>
              </w:trPr>
              <w:tc>
                <w:tcPr>
                  <w:tcW w:w="1753" w:type="dxa"/>
                  <w:tcBorders>
                    <w:top w:val="single" w:sz="4" w:space="0" w:color="auto"/>
                    <w:left w:val="single" w:sz="4" w:space="0" w:color="auto"/>
                    <w:right w:val="single" w:sz="4" w:space="0" w:color="auto"/>
                  </w:tcBorders>
                  <w:vAlign w:val="center"/>
                </w:tcPr>
                <w:p w14:paraId="3B6DB173" w14:textId="627FD57F" w:rsidR="001818F4" w:rsidRPr="00A9666A" w:rsidRDefault="001F2BF6" w:rsidP="00DC2F7F">
                  <w:pPr>
                    <w:pStyle w:val="Encabezado"/>
                    <w:spacing w:after="0" w:line="240" w:lineRule="auto"/>
                    <w:rPr>
                      <w:rFonts w:ascii="Nunito" w:hAnsi="Nunito" w:cs="Arial"/>
                      <w:sz w:val="22"/>
                      <w:szCs w:val="22"/>
                      <w:lang w:val="es-ES_tradnl"/>
                    </w:rPr>
                  </w:pPr>
                  <w:r w:rsidRPr="00A9666A">
                    <w:rPr>
                      <w:rFonts w:ascii="Nunito" w:hAnsi="Nunito" w:cs="Arial"/>
                      <w:sz w:val="22"/>
                      <w:szCs w:val="22"/>
                      <w:lang w:val="es-ES_tradnl"/>
                    </w:rPr>
                    <w:t xml:space="preserve">ENTIDAD </w:t>
                  </w:r>
                  <w:r w:rsidR="00506AA8" w:rsidRPr="00A9666A">
                    <w:rPr>
                      <w:rFonts w:ascii="Nunito" w:hAnsi="Nunito" w:cs="Arial"/>
                      <w:sz w:val="22"/>
                      <w:szCs w:val="22"/>
                      <w:lang w:val="es-ES_tradnl"/>
                    </w:rPr>
                    <w:t>2</w:t>
                  </w:r>
                </w:p>
              </w:tc>
              <w:tc>
                <w:tcPr>
                  <w:tcW w:w="8221" w:type="dxa"/>
                  <w:tcBorders>
                    <w:top w:val="single" w:sz="4" w:space="0" w:color="auto"/>
                    <w:left w:val="single" w:sz="4" w:space="0" w:color="auto"/>
                    <w:right w:val="single" w:sz="4" w:space="0" w:color="auto"/>
                  </w:tcBorders>
                </w:tcPr>
                <w:p w14:paraId="7A3D605E" w14:textId="45FFBB0B" w:rsidR="001818F4" w:rsidRPr="00A9666A" w:rsidRDefault="00F923C9" w:rsidP="008B6473">
                  <w:pPr>
                    <w:spacing w:after="0" w:line="240" w:lineRule="auto"/>
                    <w:jc w:val="both"/>
                    <w:rPr>
                      <w:rFonts w:ascii="Nunito" w:hAnsi="Nunito" w:cs="Arial"/>
                      <w:b/>
                      <w:bCs/>
                    </w:rPr>
                  </w:pPr>
                  <w:r w:rsidRPr="00F923C9">
                    <w:rPr>
                      <w:rFonts w:ascii="Nunito" w:eastAsia="Courier New" w:hAnsi="Nunito" w:cs="Arial"/>
                      <w:b/>
                      <w:color w:val="000000"/>
                      <w:spacing w:val="-1"/>
                    </w:rPr>
                    <w:t>SUPERINTENDENCIA DE SOCIEDADES</w:t>
                  </w:r>
                  <w:r w:rsidRPr="00F923C9">
                    <w:rPr>
                      <w:rFonts w:ascii="Nunito" w:eastAsia="Courier New" w:hAnsi="Nunito" w:cs="Arial"/>
                      <w:color w:val="000000"/>
                      <w:spacing w:val="-1"/>
                    </w:rPr>
                    <w:t xml:space="preserve"> </w:t>
                  </w:r>
                </w:p>
              </w:tc>
            </w:tr>
            <w:tr w:rsidR="001818F4" w:rsidRPr="00A9666A" w14:paraId="4B06269F" w14:textId="77777777" w:rsidTr="00DC2F7F">
              <w:trPr>
                <w:trHeight w:val="278"/>
              </w:trPr>
              <w:tc>
                <w:tcPr>
                  <w:tcW w:w="1753" w:type="dxa"/>
                  <w:tcBorders>
                    <w:top w:val="single" w:sz="4" w:space="0" w:color="auto"/>
                    <w:left w:val="single" w:sz="4" w:space="0" w:color="auto"/>
                    <w:right w:val="single" w:sz="4" w:space="0" w:color="auto"/>
                  </w:tcBorders>
                </w:tcPr>
                <w:p w14:paraId="5F773835" w14:textId="05A6631C" w:rsidR="001818F4" w:rsidRPr="00A9666A" w:rsidRDefault="001F2BF6" w:rsidP="00DC2F7F">
                  <w:pPr>
                    <w:pStyle w:val="Encabezado"/>
                    <w:spacing w:after="0" w:line="240" w:lineRule="auto"/>
                    <w:rPr>
                      <w:rFonts w:ascii="Nunito" w:hAnsi="Nunito" w:cs="Arial"/>
                      <w:sz w:val="22"/>
                      <w:szCs w:val="22"/>
                      <w:lang w:val="es-ES_tradnl"/>
                    </w:rPr>
                  </w:pPr>
                  <w:r w:rsidRPr="00A9666A">
                    <w:rPr>
                      <w:rFonts w:ascii="Nunito" w:hAnsi="Nunito" w:cs="Arial"/>
                      <w:sz w:val="22"/>
                      <w:szCs w:val="22"/>
                      <w:lang w:val="es-ES_tradnl"/>
                    </w:rPr>
                    <w:t>NIT.</w:t>
                  </w:r>
                </w:p>
              </w:tc>
              <w:tc>
                <w:tcPr>
                  <w:tcW w:w="8221" w:type="dxa"/>
                  <w:tcBorders>
                    <w:top w:val="single" w:sz="4" w:space="0" w:color="auto"/>
                    <w:left w:val="single" w:sz="4" w:space="0" w:color="auto"/>
                    <w:right w:val="single" w:sz="4" w:space="0" w:color="auto"/>
                  </w:tcBorders>
                </w:tcPr>
                <w:p w14:paraId="7BB4329A" w14:textId="20FA0CB4" w:rsidR="001818F4" w:rsidRPr="00A9666A" w:rsidRDefault="00577126" w:rsidP="00DC2F7F">
                  <w:pPr>
                    <w:spacing w:after="0" w:line="240" w:lineRule="auto"/>
                    <w:rPr>
                      <w:rFonts w:ascii="Nunito" w:hAnsi="Nunito" w:cs="Arial"/>
                    </w:rPr>
                  </w:pPr>
                  <w:r w:rsidRPr="00A9666A">
                    <w:rPr>
                      <w:rFonts w:ascii="Nunito" w:hAnsi="Nunito" w:cs="Arial"/>
                    </w:rPr>
                    <w:t>899.999.086</w:t>
                  </w:r>
                  <w:r w:rsidR="003F0655" w:rsidRPr="00A9666A">
                    <w:rPr>
                      <w:rFonts w:ascii="Nunito" w:hAnsi="Nunito" w:cs="Arial"/>
                    </w:rPr>
                    <w:t>-2</w:t>
                  </w:r>
                </w:p>
              </w:tc>
            </w:tr>
            <w:tr w:rsidR="001818F4" w:rsidRPr="00A9666A" w14:paraId="11D82C91" w14:textId="77777777" w:rsidTr="00DC2F7F">
              <w:trPr>
                <w:trHeight w:val="1024"/>
              </w:trPr>
              <w:tc>
                <w:tcPr>
                  <w:tcW w:w="1753" w:type="dxa"/>
                  <w:tcBorders>
                    <w:top w:val="single" w:sz="4" w:space="0" w:color="auto"/>
                    <w:left w:val="single" w:sz="4" w:space="0" w:color="auto"/>
                    <w:right w:val="single" w:sz="4" w:space="0" w:color="auto"/>
                  </w:tcBorders>
                  <w:vAlign w:val="center"/>
                </w:tcPr>
                <w:p w14:paraId="46047229" w14:textId="77777777" w:rsidR="001818F4" w:rsidRPr="00A9666A" w:rsidRDefault="001818F4" w:rsidP="00DC2F7F">
                  <w:pPr>
                    <w:pStyle w:val="Encabezado"/>
                    <w:spacing w:after="0" w:line="240" w:lineRule="auto"/>
                    <w:rPr>
                      <w:rFonts w:ascii="Nunito" w:hAnsi="Nunito" w:cs="Arial"/>
                      <w:color w:val="0000FF"/>
                      <w:sz w:val="22"/>
                      <w:szCs w:val="22"/>
                      <w:lang w:val="es-ES_tradnl"/>
                    </w:rPr>
                  </w:pPr>
                  <w:r w:rsidRPr="00A9666A">
                    <w:rPr>
                      <w:rFonts w:ascii="Nunito" w:hAnsi="Nunito" w:cs="Arial"/>
                      <w:sz w:val="22"/>
                      <w:szCs w:val="22"/>
                      <w:lang w:val="es-ES_tradnl"/>
                    </w:rPr>
                    <w:t>OBJETO</w:t>
                  </w:r>
                </w:p>
              </w:tc>
              <w:tc>
                <w:tcPr>
                  <w:tcW w:w="8221" w:type="dxa"/>
                  <w:tcBorders>
                    <w:top w:val="single" w:sz="4" w:space="0" w:color="auto"/>
                    <w:left w:val="single" w:sz="4" w:space="0" w:color="auto"/>
                    <w:right w:val="single" w:sz="4" w:space="0" w:color="auto"/>
                  </w:tcBorders>
                  <w:vAlign w:val="center"/>
                </w:tcPr>
                <w:p w14:paraId="339C64EA" w14:textId="75E54FA6" w:rsidR="001818F4" w:rsidRPr="00A9666A" w:rsidRDefault="00DC3F05" w:rsidP="00DC2F7F">
                  <w:pPr>
                    <w:pStyle w:val="Ttulo"/>
                    <w:jc w:val="both"/>
                    <w:rPr>
                      <w:rFonts w:ascii="Nunito" w:hAnsi="Nunito" w:cs="Arial"/>
                      <w:b w:val="0"/>
                      <w:bCs w:val="0"/>
                      <w:color w:val="222222"/>
                      <w:sz w:val="22"/>
                      <w:szCs w:val="22"/>
                      <w:shd w:val="clear" w:color="auto" w:fill="FFFFFF"/>
                    </w:rPr>
                  </w:pPr>
                  <w:r w:rsidRPr="00A9666A">
                    <w:rPr>
                      <w:rFonts w:ascii="Nunito" w:hAnsi="Nunito" w:cs="Arial"/>
                      <w:b w:val="0"/>
                      <w:bCs w:val="0"/>
                      <w:sz w:val="22"/>
                      <w:szCs w:val="22"/>
                    </w:rPr>
                    <w:t xml:space="preserve">Aunar esfuerzos técnicos, administrativos y jurídicos para facilitar el intercambio de información </w:t>
                  </w:r>
                  <w:r w:rsidR="00FA411E" w:rsidRPr="007879B4">
                    <w:rPr>
                      <w:rFonts w:ascii="Nunito" w:hAnsi="Nunito" w:cs="Arial"/>
                      <w:b w:val="0"/>
                      <w:bCs w:val="0"/>
                      <w:sz w:val="22"/>
                      <w:szCs w:val="22"/>
                      <w:lang w:val="es-ES"/>
                    </w:rPr>
                    <w:t>necesaria</w:t>
                  </w:r>
                  <w:r w:rsidRPr="00A9666A">
                    <w:rPr>
                      <w:rFonts w:ascii="Nunito" w:hAnsi="Nunito" w:cs="Arial"/>
                      <w:b w:val="0"/>
                      <w:bCs w:val="0"/>
                      <w:sz w:val="22"/>
                      <w:szCs w:val="22"/>
                    </w:rPr>
                    <w:t xml:space="preserve"> en el marco de sus competencias legales</w:t>
                  </w:r>
                  <w:r w:rsidR="00FA411E">
                    <w:rPr>
                      <w:rFonts w:ascii="Nunito" w:hAnsi="Nunito" w:cs="Arial"/>
                      <w:b w:val="0"/>
                      <w:bCs w:val="0"/>
                      <w:sz w:val="22"/>
                      <w:szCs w:val="22"/>
                    </w:rPr>
                    <w:t>,</w:t>
                  </w:r>
                  <w:r w:rsidR="009C62FD">
                    <w:rPr>
                      <w:rFonts w:ascii="Nunito" w:hAnsi="Nunito" w:cs="Arial"/>
                      <w:b w:val="0"/>
                      <w:bCs w:val="0"/>
                      <w:sz w:val="22"/>
                      <w:szCs w:val="22"/>
                    </w:rPr>
                    <w:t xml:space="preserve"> </w:t>
                  </w:r>
                  <w:r w:rsidR="009C62FD" w:rsidRPr="007879B4">
                    <w:rPr>
                      <w:rFonts w:ascii="Nunito" w:hAnsi="Nunito" w:cs="Arial"/>
                      <w:b w:val="0"/>
                      <w:bCs w:val="0"/>
                      <w:sz w:val="22"/>
                      <w:szCs w:val="22"/>
                      <w:lang w:val="es-ES"/>
                    </w:rPr>
                    <w:t>que garantice la operación y despliegue de servicios del Sistema de Servicios de Justicia del Ejecutivo -</w:t>
                  </w:r>
                  <w:proofErr w:type="spellStart"/>
                  <w:r w:rsidRPr="00A9666A">
                    <w:rPr>
                      <w:rFonts w:ascii="Nunito" w:hAnsi="Nunito" w:cs="Arial"/>
                      <w:b w:val="0"/>
                      <w:bCs w:val="0"/>
                      <w:sz w:val="22"/>
                      <w:szCs w:val="22"/>
                    </w:rPr>
                    <w:t>JustiFácil</w:t>
                  </w:r>
                  <w:proofErr w:type="spellEnd"/>
                  <w:r w:rsidR="00611DC0" w:rsidRPr="007879B4">
                    <w:rPr>
                      <w:rFonts w:ascii="Nunito" w:hAnsi="Nunito" w:cs="Arial"/>
                      <w:b w:val="0"/>
                      <w:bCs w:val="0"/>
                      <w:sz w:val="22"/>
                      <w:szCs w:val="22"/>
                      <w:lang w:val="es-ES"/>
                    </w:rPr>
                    <w:t xml:space="preserve">, con miras a ampliar el acceso a la justicia del Ejecutivo, en particular en lo correspondiente a lo relacionado con las Facultades Jurisdiccionales para los ciudadanos </w:t>
                  </w:r>
                  <w:r w:rsidRPr="00A9666A">
                    <w:rPr>
                      <w:rFonts w:ascii="Nunito" w:hAnsi="Nunito" w:cs="Arial"/>
                      <w:b w:val="0"/>
                      <w:bCs w:val="0"/>
                      <w:sz w:val="22"/>
                      <w:szCs w:val="22"/>
                    </w:rPr>
                    <w:t xml:space="preserve">en cumplimiento </w:t>
                  </w:r>
                  <w:r w:rsidR="00572C36" w:rsidRPr="007879B4">
                    <w:rPr>
                      <w:rFonts w:ascii="Nunito" w:hAnsi="Nunito" w:cs="Arial"/>
                      <w:b w:val="0"/>
                      <w:bCs w:val="0"/>
                      <w:sz w:val="22"/>
                      <w:szCs w:val="22"/>
                      <w:lang w:val="es-ES"/>
                    </w:rPr>
                    <w:t>de lineamientos de la Política de Transformación Digital</w:t>
                  </w:r>
                  <w:r w:rsidR="00572C36" w:rsidRPr="00A9666A">
                    <w:rPr>
                      <w:rFonts w:ascii="Nunito" w:hAnsi="Nunito" w:cs="Arial"/>
                      <w:b w:val="0"/>
                      <w:bCs w:val="0"/>
                      <w:sz w:val="22"/>
                      <w:szCs w:val="22"/>
                    </w:rPr>
                    <w:t xml:space="preserve"> </w:t>
                  </w:r>
                  <w:r w:rsidRPr="00A9666A">
                    <w:rPr>
                      <w:rFonts w:ascii="Nunito" w:hAnsi="Nunito" w:cs="Arial"/>
                      <w:b w:val="0"/>
                      <w:bCs w:val="0"/>
                      <w:sz w:val="22"/>
                      <w:szCs w:val="22"/>
                    </w:rPr>
                    <w:t>del CONPES 3975 de 2019</w:t>
                  </w:r>
                  <w:r w:rsidR="001818F4" w:rsidRPr="00A9666A">
                    <w:rPr>
                      <w:rFonts w:ascii="Nunito" w:hAnsi="Nunito" w:cs="Arial"/>
                      <w:b w:val="0"/>
                      <w:bCs w:val="0"/>
                      <w:sz w:val="22"/>
                      <w:szCs w:val="22"/>
                      <w:lang w:val="es-ES"/>
                    </w:rPr>
                    <w:t>.</w:t>
                  </w:r>
                </w:p>
              </w:tc>
            </w:tr>
            <w:tr w:rsidR="001818F4" w:rsidRPr="00A9666A" w14:paraId="749E8C5C" w14:textId="77777777" w:rsidTr="00DC2F7F">
              <w:trPr>
                <w:trHeight w:val="337"/>
              </w:trPr>
              <w:tc>
                <w:tcPr>
                  <w:tcW w:w="1753" w:type="dxa"/>
                  <w:tcBorders>
                    <w:top w:val="single" w:sz="4" w:space="0" w:color="auto"/>
                    <w:left w:val="single" w:sz="4" w:space="0" w:color="auto"/>
                    <w:bottom w:val="single" w:sz="4" w:space="0" w:color="auto"/>
                    <w:right w:val="single" w:sz="4" w:space="0" w:color="auto"/>
                  </w:tcBorders>
                </w:tcPr>
                <w:p w14:paraId="2D327C10" w14:textId="77777777" w:rsidR="001818F4" w:rsidRPr="00A9666A" w:rsidRDefault="001818F4" w:rsidP="00DC2F7F">
                  <w:pPr>
                    <w:spacing w:after="0" w:line="240" w:lineRule="auto"/>
                    <w:rPr>
                      <w:rFonts w:ascii="Nunito" w:hAnsi="Nunito" w:cs="Arial"/>
                      <w:lang w:val="es-ES_tradnl"/>
                    </w:rPr>
                  </w:pPr>
                  <w:r w:rsidRPr="00A9666A">
                    <w:rPr>
                      <w:rFonts w:ascii="Nunito" w:hAnsi="Nunito" w:cs="Arial"/>
                      <w:lang w:val="es-ES_tradnl"/>
                    </w:rPr>
                    <w:t>VALOR</w:t>
                  </w:r>
                </w:p>
              </w:tc>
              <w:tc>
                <w:tcPr>
                  <w:tcW w:w="8221" w:type="dxa"/>
                  <w:tcBorders>
                    <w:top w:val="single" w:sz="4" w:space="0" w:color="auto"/>
                    <w:left w:val="single" w:sz="4" w:space="0" w:color="auto"/>
                    <w:bottom w:val="single" w:sz="4" w:space="0" w:color="auto"/>
                    <w:right w:val="single" w:sz="4" w:space="0" w:color="auto"/>
                  </w:tcBorders>
                </w:tcPr>
                <w:p w14:paraId="04CE2CEF" w14:textId="01ABBDBD" w:rsidR="001818F4" w:rsidRPr="00A9666A" w:rsidRDefault="001F2BF6" w:rsidP="00DC2F7F">
                  <w:pPr>
                    <w:spacing w:after="0" w:line="240" w:lineRule="auto"/>
                    <w:jc w:val="both"/>
                    <w:rPr>
                      <w:rFonts w:ascii="Nunito" w:hAnsi="Nunito" w:cs="Arial"/>
                      <w:color w:val="000000" w:themeColor="text1"/>
                    </w:rPr>
                  </w:pPr>
                  <w:r w:rsidRPr="00A9666A">
                    <w:rPr>
                      <w:rFonts w:ascii="Nunito" w:hAnsi="Nunito" w:cs="Arial"/>
                      <w:color w:val="000000" w:themeColor="text1"/>
                    </w:rPr>
                    <w:t>Sin valor</w:t>
                  </w:r>
                </w:p>
              </w:tc>
            </w:tr>
          </w:tbl>
          <w:p w14:paraId="3F1301DC" w14:textId="77777777" w:rsidR="001F510A" w:rsidRPr="00A9666A" w:rsidRDefault="001F510A" w:rsidP="00DC2F7F">
            <w:pPr>
              <w:spacing w:after="0" w:line="240" w:lineRule="auto"/>
              <w:rPr>
                <w:rFonts w:ascii="Nunito" w:hAnsi="Nunito"/>
              </w:rPr>
            </w:pPr>
          </w:p>
          <w:p w14:paraId="638C729C" w14:textId="218A46D3" w:rsidR="008722A4" w:rsidRPr="001B390A" w:rsidRDefault="009075C8" w:rsidP="00DC2F7F">
            <w:pPr>
              <w:spacing w:after="0" w:line="240" w:lineRule="auto"/>
              <w:contextualSpacing/>
              <w:jc w:val="both"/>
              <w:rPr>
                <w:rFonts w:ascii="Nunito" w:hAnsi="Nunito" w:cstheme="minorHAnsi"/>
              </w:rPr>
            </w:pPr>
            <w:r w:rsidRPr="00A9666A">
              <w:rPr>
                <w:rFonts w:ascii="Nunito" w:hAnsi="Nunito" w:cstheme="minorHAnsi"/>
                <w:bCs/>
              </w:rPr>
              <w:t xml:space="preserve">Este CONVENIO, se celebra, una vez suscrito por las partes el día ____________, por una parte, </w:t>
            </w:r>
            <w:r w:rsidR="004A1E67">
              <w:rPr>
                <w:rFonts w:ascii="Nunito" w:hAnsi="Nunito" w:cstheme="minorHAnsi"/>
                <w:bCs/>
              </w:rPr>
              <w:t xml:space="preserve">el </w:t>
            </w:r>
            <w:r w:rsidRPr="00A9666A">
              <w:rPr>
                <w:rFonts w:ascii="Nunito" w:hAnsi="Nunito" w:cstheme="minorHAnsi"/>
                <w:b/>
                <w:bCs/>
              </w:rPr>
              <w:t>MINISTERIO DE JUSTICIA Y DEL DERECHO</w:t>
            </w:r>
            <w:r w:rsidRPr="00A9666A">
              <w:rPr>
                <w:rFonts w:ascii="Nunito" w:hAnsi="Nunito" w:cstheme="minorHAnsi"/>
                <w:bCs/>
              </w:rPr>
              <w:t xml:space="preserve"> identificado con el NIT 900.457.461-9, representado por </w:t>
            </w:r>
            <w:bookmarkStart w:id="0" w:name="_Hlk190985444"/>
            <w:r w:rsidR="00296C4D" w:rsidRPr="00A22938">
              <w:rPr>
                <w:rFonts w:ascii="Arial" w:eastAsia="Arial Narrow" w:hAnsi="Arial" w:cs="Arial"/>
                <w:b/>
                <w:bCs/>
              </w:rPr>
              <w:t>LUZ YOLIMA HERRERA MARTÍNEZ</w:t>
            </w:r>
            <w:bookmarkEnd w:id="0"/>
            <w:r w:rsidRPr="00A9666A">
              <w:rPr>
                <w:rFonts w:ascii="Nunito" w:hAnsi="Nunito" w:cstheme="minorHAnsi"/>
              </w:rPr>
              <w:t>, identificad</w:t>
            </w:r>
            <w:r w:rsidR="00315B4D">
              <w:rPr>
                <w:rFonts w:ascii="Nunito" w:hAnsi="Nunito" w:cstheme="minorHAnsi"/>
              </w:rPr>
              <w:t>a</w:t>
            </w:r>
            <w:r w:rsidRPr="00A9666A">
              <w:rPr>
                <w:rFonts w:ascii="Nunito" w:hAnsi="Nunito" w:cstheme="minorHAnsi"/>
              </w:rPr>
              <w:t xml:space="preserve"> con cédula de ciudadanía No. </w:t>
            </w:r>
            <w:r w:rsidR="00BD4A29" w:rsidRPr="00A22938">
              <w:rPr>
                <w:rFonts w:ascii="Arial" w:eastAsia="Arial Narrow" w:hAnsi="Arial" w:cs="Arial"/>
              </w:rPr>
              <w:t>52.100.798</w:t>
            </w:r>
            <w:r w:rsidRPr="00A9666A">
              <w:rPr>
                <w:rFonts w:ascii="Nunito" w:hAnsi="Nunito" w:cstheme="minorHAnsi"/>
              </w:rPr>
              <w:t xml:space="preserve"> expedida en la ciudad de Bogotá D.C., en calidad de Secretari</w:t>
            </w:r>
            <w:r w:rsidR="00315B4D">
              <w:rPr>
                <w:rFonts w:ascii="Nunito" w:hAnsi="Nunito" w:cstheme="minorHAnsi"/>
              </w:rPr>
              <w:t>a</w:t>
            </w:r>
            <w:r w:rsidRPr="00A9666A">
              <w:rPr>
                <w:rFonts w:ascii="Nunito" w:hAnsi="Nunito" w:cstheme="minorHAnsi"/>
              </w:rPr>
              <w:t xml:space="preserve"> General, nombrad</w:t>
            </w:r>
            <w:r w:rsidR="00315B4D">
              <w:rPr>
                <w:rFonts w:ascii="Nunito" w:hAnsi="Nunito" w:cstheme="minorHAnsi"/>
              </w:rPr>
              <w:t>a</w:t>
            </w:r>
            <w:r w:rsidRPr="00A9666A">
              <w:rPr>
                <w:rFonts w:ascii="Nunito" w:hAnsi="Nunito" w:cstheme="minorHAnsi"/>
              </w:rPr>
              <w:t xml:space="preserve"> mediante el Decreto No. </w:t>
            </w:r>
            <w:r w:rsidR="000D2588">
              <w:rPr>
                <w:rFonts w:ascii="Nunito" w:hAnsi="Nunito" w:cstheme="minorHAnsi"/>
              </w:rPr>
              <w:t>13</w:t>
            </w:r>
            <w:r w:rsidR="0056644E">
              <w:rPr>
                <w:rFonts w:ascii="Nunito" w:hAnsi="Nunito" w:cstheme="minorHAnsi"/>
              </w:rPr>
              <w:t>38</w:t>
            </w:r>
            <w:r w:rsidR="000D2588" w:rsidRPr="00A9666A">
              <w:rPr>
                <w:rFonts w:ascii="Nunito" w:hAnsi="Nunito" w:cstheme="minorHAnsi"/>
              </w:rPr>
              <w:t xml:space="preserve"> </w:t>
            </w:r>
            <w:r w:rsidRPr="00A9666A">
              <w:rPr>
                <w:rFonts w:ascii="Nunito" w:hAnsi="Nunito" w:cstheme="minorHAnsi"/>
              </w:rPr>
              <w:t xml:space="preserve">del </w:t>
            </w:r>
            <w:r w:rsidR="0056644E">
              <w:rPr>
                <w:rFonts w:ascii="Nunito" w:hAnsi="Nunito" w:cstheme="minorHAnsi"/>
              </w:rPr>
              <w:t>10</w:t>
            </w:r>
            <w:r w:rsidRPr="00A9666A">
              <w:rPr>
                <w:rFonts w:ascii="Nunito" w:hAnsi="Nunito" w:cstheme="minorHAnsi"/>
              </w:rPr>
              <w:t xml:space="preserve"> de </w:t>
            </w:r>
            <w:r w:rsidR="0056644E">
              <w:rPr>
                <w:rFonts w:ascii="Nunito" w:hAnsi="Nunito" w:cstheme="minorHAnsi"/>
              </w:rPr>
              <w:t>diciembre</w:t>
            </w:r>
            <w:r w:rsidRPr="00A9666A">
              <w:rPr>
                <w:rFonts w:ascii="Nunito" w:hAnsi="Nunito" w:cstheme="minorHAnsi"/>
              </w:rPr>
              <w:t xml:space="preserve"> de 202</w:t>
            </w:r>
            <w:r w:rsidR="0056644E">
              <w:rPr>
                <w:rFonts w:ascii="Nunito" w:hAnsi="Nunito" w:cstheme="minorHAnsi"/>
              </w:rPr>
              <w:t>5</w:t>
            </w:r>
            <w:r w:rsidRPr="00A9666A">
              <w:rPr>
                <w:rFonts w:ascii="Nunito" w:hAnsi="Nunito" w:cstheme="minorHAnsi"/>
              </w:rPr>
              <w:t xml:space="preserve">, con Acta de Posesión No. </w:t>
            </w:r>
            <w:r w:rsidR="00BD0399" w:rsidRPr="00A9666A">
              <w:rPr>
                <w:rFonts w:ascii="Nunito" w:hAnsi="Nunito" w:cstheme="minorHAnsi"/>
              </w:rPr>
              <w:t>0</w:t>
            </w:r>
            <w:r w:rsidR="00BD0399">
              <w:rPr>
                <w:rFonts w:ascii="Nunito" w:hAnsi="Nunito" w:cstheme="minorHAnsi"/>
              </w:rPr>
              <w:t>134</w:t>
            </w:r>
            <w:r w:rsidR="00BD0399" w:rsidRPr="00A9666A">
              <w:rPr>
                <w:rFonts w:ascii="Nunito" w:hAnsi="Nunito" w:cstheme="minorHAnsi"/>
              </w:rPr>
              <w:t xml:space="preserve"> </w:t>
            </w:r>
            <w:r w:rsidRPr="00A9666A">
              <w:rPr>
                <w:rFonts w:ascii="Nunito" w:hAnsi="Nunito" w:cstheme="minorHAnsi"/>
              </w:rPr>
              <w:t xml:space="preserve">del </w:t>
            </w:r>
            <w:r w:rsidR="0056644E">
              <w:rPr>
                <w:rFonts w:ascii="Nunito" w:hAnsi="Nunito" w:cstheme="minorHAnsi"/>
              </w:rPr>
              <w:t>11</w:t>
            </w:r>
            <w:r w:rsidR="0056644E" w:rsidRPr="00A9666A">
              <w:rPr>
                <w:rFonts w:ascii="Nunito" w:hAnsi="Nunito" w:cstheme="minorHAnsi"/>
              </w:rPr>
              <w:t xml:space="preserve"> </w:t>
            </w:r>
            <w:r w:rsidRPr="00A9666A">
              <w:rPr>
                <w:rFonts w:ascii="Nunito" w:hAnsi="Nunito" w:cstheme="minorHAnsi"/>
              </w:rPr>
              <w:t xml:space="preserve">de </w:t>
            </w:r>
            <w:r w:rsidR="0056644E">
              <w:rPr>
                <w:rFonts w:ascii="Nunito" w:hAnsi="Nunito" w:cstheme="minorHAnsi"/>
              </w:rPr>
              <w:t>diciembre</w:t>
            </w:r>
            <w:r w:rsidRPr="00A9666A">
              <w:rPr>
                <w:rFonts w:ascii="Nunito" w:hAnsi="Nunito" w:cstheme="minorHAnsi"/>
              </w:rPr>
              <w:t xml:space="preserve"> de 202</w:t>
            </w:r>
            <w:r w:rsidR="0056644E">
              <w:rPr>
                <w:rFonts w:ascii="Nunito" w:hAnsi="Nunito" w:cstheme="minorHAnsi"/>
              </w:rPr>
              <w:t>5</w:t>
            </w:r>
            <w:r w:rsidRPr="00A9666A">
              <w:rPr>
                <w:rFonts w:ascii="Nunito" w:hAnsi="Nunito" w:cstheme="minorHAnsi"/>
              </w:rPr>
              <w:t>, debidamente facultad</w:t>
            </w:r>
            <w:r w:rsidR="002C020B">
              <w:rPr>
                <w:rFonts w:ascii="Nunito" w:hAnsi="Nunito" w:cstheme="minorHAnsi"/>
              </w:rPr>
              <w:t>a</w:t>
            </w:r>
            <w:r w:rsidRPr="00A9666A">
              <w:rPr>
                <w:rFonts w:ascii="Nunito" w:hAnsi="Nunito" w:cstheme="minorHAnsi"/>
              </w:rPr>
              <w:t xml:space="preserve"> para la suscripción del presente documento mediante Resolución de Delegación No. 2348 de 2022</w:t>
            </w:r>
            <w:r w:rsidR="004A1E67">
              <w:rPr>
                <w:rFonts w:ascii="Nunito" w:hAnsi="Nunito" w:cstheme="minorHAnsi"/>
              </w:rPr>
              <w:t>,</w:t>
            </w:r>
            <w:r w:rsidRPr="00A9666A">
              <w:rPr>
                <w:rFonts w:ascii="Nunito" w:hAnsi="Nunito" w:cstheme="minorHAnsi"/>
                <w:bCs/>
              </w:rPr>
              <w:t xml:space="preserve"> quien en adelante se denominará </w:t>
            </w:r>
            <w:r w:rsidRPr="00A9666A">
              <w:rPr>
                <w:rFonts w:ascii="Nunito" w:hAnsi="Nunito" w:cstheme="minorHAnsi"/>
                <w:b/>
                <w:bCs/>
              </w:rPr>
              <w:t xml:space="preserve">EL MINISTERIO </w:t>
            </w:r>
            <w:r w:rsidRPr="00A9666A">
              <w:rPr>
                <w:rFonts w:ascii="Nunito" w:hAnsi="Nunito" w:cstheme="minorHAnsi"/>
                <w:bCs/>
              </w:rPr>
              <w:t xml:space="preserve">y por la otra </w:t>
            </w:r>
            <w:r w:rsidR="00A9666A" w:rsidRPr="00FA6BAD">
              <w:rPr>
                <w:rFonts w:ascii="Nunito" w:hAnsi="Nunito" w:cstheme="minorHAnsi"/>
              </w:rPr>
              <w:t xml:space="preserve">la </w:t>
            </w:r>
            <w:r w:rsidR="002669EF">
              <w:rPr>
                <w:rFonts w:ascii="Nunito" w:hAnsi="Nunito" w:cstheme="minorHAnsi"/>
                <w:b/>
                <w:bCs/>
              </w:rPr>
              <w:t>SUPERINTENDENCIA DE SOCIEDADES</w:t>
            </w:r>
            <w:r w:rsidRPr="00205D88">
              <w:rPr>
                <w:rFonts w:ascii="Nunito" w:hAnsi="Nunito" w:cstheme="minorHAnsi"/>
                <w:b/>
                <w:bCs/>
              </w:rPr>
              <w:t>,</w:t>
            </w:r>
            <w:r w:rsidRPr="00A9666A">
              <w:rPr>
                <w:rFonts w:ascii="Nunito" w:hAnsi="Nunito" w:cstheme="minorHAnsi"/>
                <w:b/>
                <w:bCs/>
              </w:rPr>
              <w:t xml:space="preserve"> </w:t>
            </w:r>
            <w:r w:rsidRPr="00A9666A">
              <w:rPr>
                <w:rFonts w:ascii="Nunito" w:hAnsi="Nunito" w:cstheme="minorHAnsi"/>
              </w:rPr>
              <w:t>identificada con NIT</w:t>
            </w:r>
            <w:r w:rsidRPr="00A9666A">
              <w:rPr>
                <w:rFonts w:ascii="Nunito" w:hAnsi="Nunito" w:cstheme="minorHAnsi"/>
                <w:bCs/>
              </w:rPr>
              <w:t xml:space="preserve"> </w:t>
            </w:r>
            <w:r w:rsidR="00A9666A" w:rsidRPr="00A9666A">
              <w:rPr>
                <w:rFonts w:ascii="Nunito" w:hAnsi="Nunito" w:cs="Arial"/>
              </w:rPr>
              <w:t>899.999.086-2</w:t>
            </w:r>
            <w:r w:rsidR="00150C95">
              <w:rPr>
                <w:rFonts w:ascii="Nunito" w:hAnsi="Nunito" w:cs="Arial"/>
              </w:rPr>
              <w:t>,</w:t>
            </w:r>
            <w:r w:rsidRPr="00A9666A">
              <w:rPr>
                <w:rFonts w:ascii="Nunito" w:hAnsi="Nunito" w:cstheme="minorHAnsi"/>
                <w:bCs/>
              </w:rPr>
              <w:t xml:space="preserve"> </w:t>
            </w:r>
            <w:r w:rsidR="00150C95">
              <w:rPr>
                <w:rFonts w:ascii="Nunito" w:hAnsi="Nunito" w:cstheme="minorHAnsi"/>
                <w:bCs/>
              </w:rPr>
              <w:t>r</w:t>
            </w:r>
            <w:r w:rsidRPr="00A9666A">
              <w:rPr>
                <w:rFonts w:ascii="Nunito" w:hAnsi="Nunito" w:cstheme="minorHAnsi"/>
                <w:bCs/>
              </w:rPr>
              <w:t xml:space="preserve">epresentada por </w:t>
            </w:r>
            <w:r w:rsidR="009F396F">
              <w:rPr>
                <w:rFonts w:ascii="Nunito" w:hAnsi="Nunito" w:cstheme="minorHAnsi"/>
                <w:b/>
                <w:bCs/>
              </w:rPr>
              <w:t>BILLY ESCOBAR PÉREZ</w:t>
            </w:r>
            <w:r w:rsidRPr="00A9666A">
              <w:rPr>
                <w:rFonts w:ascii="Nunito" w:hAnsi="Nunito" w:cstheme="minorHAnsi"/>
                <w:bCs/>
              </w:rPr>
              <w:t xml:space="preserve">, </w:t>
            </w:r>
            <w:r w:rsidR="0028578F" w:rsidRPr="00A9666A">
              <w:rPr>
                <w:rFonts w:ascii="Nunito" w:hAnsi="Nunito" w:cstheme="minorHAnsi"/>
                <w:bCs/>
              </w:rPr>
              <w:t xml:space="preserve">identificado con la cédula de </w:t>
            </w:r>
            <w:r w:rsidR="0028578F" w:rsidRPr="00D151CF">
              <w:rPr>
                <w:rFonts w:ascii="Nunito" w:hAnsi="Nunito" w:cstheme="minorHAnsi"/>
                <w:bCs/>
              </w:rPr>
              <w:t xml:space="preserve">ciudadanía No. </w:t>
            </w:r>
            <w:r w:rsidR="0028578F" w:rsidRPr="002C0909">
              <w:rPr>
                <w:rFonts w:ascii="Nunito" w:hAnsi="Nunito" w:cstheme="minorHAnsi"/>
                <w:bCs/>
              </w:rPr>
              <w:t>19.467.764</w:t>
            </w:r>
            <w:r w:rsidR="0028578F" w:rsidRPr="00D151CF">
              <w:rPr>
                <w:rFonts w:ascii="Nunito" w:hAnsi="Nunito" w:cstheme="minorHAnsi"/>
                <w:bCs/>
              </w:rPr>
              <w:t xml:space="preserve"> en su calidad de Superintendente de Sociedades </w:t>
            </w:r>
            <w:r w:rsidR="0028578F" w:rsidRPr="002C0909">
              <w:rPr>
                <w:rFonts w:ascii="Nunito" w:eastAsia="Times New Roman" w:hAnsi="Nunito" w:cs="Calibri"/>
                <w:color w:val="000000" w:themeColor="text1"/>
                <w:lang w:eastAsia="es-CO"/>
              </w:rPr>
              <w:t>nombrado mediante Decreto No. 1537 del 26 de noviembre de 2021 y acta de posesión No. 160 del 01 de diciembre de 2021</w:t>
            </w:r>
            <w:r w:rsidRPr="00B905A3">
              <w:rPr>
                <w:rFonts w:ascii="Nunito" w:hAnsi="Nunito" w:cstheme="minorHAnsi"/>
              </w:rPr>
              <w:t xml:space="preserve">, en adelante denominada </w:t>
            </w:r>
            <w:r w:rsidR="009A5453" w:rsidRPr="00B905A3">
              <w:rPr>
                <w:rFonts w:ascii="Nunito" w:hAnsi="Nunito" w:cstheme="minorHAnsi"/>
              </w:rPr>
              <w:t xml:space="preserve">Superintendencia </w:t>
            </w:r>
            <w:r w:rsidR="009A5453">
              <w:rPr>
                <w:rFonts w:ascii="Nunito" w:hAnsi="Nunito" w:cstheme="minorHAnsi"/>
              </w:rPr>
              <w:t>d</w:t>
            </w:r>
            <w:r w:rsidR="009A5453" w:rsidRPr="00B905A3">
              <w:rPr>
                <w:rFonts w:ascii="Nunito" w:hAnsi="Nunito" w:cstheme="minorHAnsi"/>
              </w:rPr>
              <w:t>e Sociedades</w:t>
            </w:r>
            <w:r w:rsidRPr="001B390A">
              <w:rPr>
                <w:rFonts w:ascii="Nunito" w:hAnsi="Nunito" w:cstheme="minorHAnsi"/>
              </w:rPr>
              <w:t>.</w:t>
            </w:r>
          </w:p>
          <w:p w14:paraId="36BC9E3C" w14:textId="77777777" w:rsidR="009C11EA" w:rsidRPr="00A9666A" w:rsidRDefault="009C11EA" w:rsidP="00DC2F7F">
            <w:pPr>
              <w:spacing w:after="0" w:line="240" w:lineRule="auto"/>
              <w:contextualSpacing/>
              <w:jc w:val="both"/>
              <w:rPr>
                <w:rFonts w:ascii="Nunito" w:hAnsi="Nunito"/>
              </w:rPr>
            </w:pPr>
          </w:p>
          <w:p w14:paraId="57289A3A" w14:textId="0C14C7DF" w:rsidR="00771CF6" w:rsidRPr="00A9666A" w:rsidRDefault="008722A4" w:rsidP="00DC2F7F">
            <w:pPr>
              <w:numPr>
                <w:ilvl w:val="0"/>
                <w:numId w:val="6"/>
              </w:numPr>
              <w:spacing w:after="0" w:line="240" w:lineRule="auto"/>
              <w:jc w:val="both"/>
              <w:rPr>
                <w:rFonts w:ascii="Nunito" w:hAnsi="Nunito" w:cs="Arial"/>
                <w:b/>
                <w:bCs/>
              </w:rPr>
            </w:pPr>
            <w:r w:rsidRPr="00A9666A">
              <w:rPr>
                <w:rFonts w:ascii="Nunito" w:hAnsi="Nunito" w:cs="Arial"/>
                <w:b/>
                <w:bCs/>
              </w:rPr>
              <w:t xml:space="preserve">ANTECEDENTES Y </w:t>
            </w:r>
            <w:r w:rsidR="00771CF6" w:rsidRPr="00A9666A">
              <w:rPr>
                <w:rFonts w:ascii="Nunito" w:hAnsi="Nunito" w:cs="Arial"/>
                <w:b/>
                <w:bCs/>
              </w:rPr>
              <w:t>JUSTIFICACIÓN:</w:t>
            </w:r>
          </w:p>
          <w:p w14:paraId="4BB18214" w14:textId="77777777" w:rsidR="00771CF6" w:rsidRPr="00A9666A" w:rsidRDefault="00771CF6" w:rsidP="00DC2F7F">
            <w:pPr>
              <w:spacing w:after="0" w:line="240" w:lineRule="auto"/>
              <w:jc w:val="both"/>
              <w:rPr>
                <w:rFonts w:ascii="Nunito" w:hAnsi="Nunito" w:cs="Arial"/>
              </w:rPr>
            </w:pPr>
          </w:p>
          <w:p w14:paraId="73D81F64" w14:textId="508E8A5A" w:rsidR="00771CF6" w:rsidRPr="00A9666A" w:rsidRDefault="00771CF6" w:rsidP="00DC2F7F">
            <w:pPr>
              <w:pStyle w:val="Textoindependiente"/>
              <w:jc w:val="both"/>
              <w:rPr>
                <w:rFonts w:ascii="Nunito" w:hAnsi="Nunito"/>
                <w:sz w:val="22"/>
                <w:szCs w:val="22"/>
              </w:rPr>
            </w:pPr>
            <w:r w:rsidRPr="00A9666A">
              <w:rPr>
                <w:rFonts w:ascii="Nunito" w:hAnsi="Nunito"/>
                <w:sz w:val="22"/>
                <w:szCs w:val="22"/>
              </w:rPr>
              <w:t xml:space="preserve">Conforme a lo establecido en el artículo 113 de la Constitución Política de Colombia, </w:t>
            </w:r>
            <w:r w:rsidR="00554747" w:rsidRPr="00A9666A">
              <w:rPr>
                <w:rFonts w:ascii="Nunito" w:hAnsi="Nunito"/>
                <w:sz w:val="22"/>
                <w:szCs w:val="22"/>
                <w:lang w:val="es-ES"/>
              </w:rPr>
              <w:t>los diferentes órganos del Estado, aunque tienen funciones separadas y específicas, están obligados a colaborar de manera armónica entre sí para la consecución de los fines que la misma Constitución les asigna. Este principio de colaboración busca asegurar que, a pesar de la separación de poderes, todas las ramas y organismos del Estado trabajen en conjunto para promover el bienestar general y garantizar el cumplimiento de los objetivos constitucionales</w:t>
            </w:r>
            <w:r w:rsidRPr="00A9666A">
              <w:rPr>
                <w:rFonts w:ascii="Nunito" w:hAnsi="Nunito"/>
                <w:sz w:val="22"/>
                <w:szCs w:val="22"/>
              </w:rPr>
              <w:t>.</w:t>
            </w:r>
          </w:p>
          <w:p w14:paraId="45392F45" w14:textId="77777777" w:rsidR="00771CF6" w:rsidRPr="00A9666A" w:rsidRDefault="00771CF6" w:rsidP="00DC2F7F">
            <w:pPr>
              <w:pStyle w:val="Textoindependiente"/>
              <w:rPr>
                <w:rFonts w:ascii="Nunito" w:hAnsi="Nunito"/>
                <w:sz w:val="22"/>
                <w:szCs w:val="22"/>
              </w:rPr>
            </w:pPr>
          </w:p>
          <w:p w14:paraId="3DD7524B" w14:textId="6B8CCC13" w:rsidR="00771CF6" w:rsidRPr="00A9666A" w:rsidRDefault="00771CF6" w:rsidP="00DC2F7F">
            <w:pPr>
              <w:pStyle w:val="Textoindependiente"/>
              <w:jc w:val="both"/>
              <w:rPr>
                <w:rFonts w:ascii="Nunito" w:hAnsi="Nunito"/>
                <w:sz w:val="22"/>
                <w:szCs w:val="22"/>
              </w:rPr>
            </w:pPr>
            <w:r w:rsidRPr="00A9666A">
              <w:rPr>
                <w:rFonts w:ascii="Nunito" w:hAnsi="Nunito"/>
                <w:sz w:val="22"/>
                <w:szCs w:val="22"/>
              </w:rPr>
              <w:lastRenderedPageBreak/>
              <w:t xml:space="preserve">De acuerdo con lo dispuesto en el artículo 6º de la Ley 489 de 1998, </w:t>
            </w:r>
            <w:r w:rsidR="009B2453" w:rsidRPr="00A9666A">
              <w:rPr>
                <w:rFonts w:ascii="Nunito" w:hAnsi="Nunito"/>
                <w:sz w:val="22"/>
                <w:szCs w:val="22"/>
                <w:lang w:val="es-ES"/>
              </w:rPr>
              <w:t>que establece el Principio de Coordinación, las autoridades administrativas tienen la responsabilidad de asegurar la armonía en el ejercicio de sus respectivas funciones, con el propósito de alcanzar los fines y cometidos del Estado. Este principio implica que todas las entidades públicas deben colaborar entre sí, prestando apoyo mutuo para facilitar el desempeño de sus respectivas funciones. Además, estipula que las autoridades deben abstenerse de realizar acciones que puedan impedir o estorbar el cumplimiento de las funciones asignadas a otros órganos, dependencias, organismos y entidades</w:t>
            </w:r>
            <w:r w:rsidRPr="00A9666A">
              <w:rPr>
                <w:rFonts w:ascii="Nunito" w:hAnsi="Nunito"/>
                <w:sz w:val="22"/>
                <w:szCs w:val="22"/>
              </w:rPr>
              <w:t>.</w:t>
            </w:r>
          </w:p>
          <w:p w14:paraId="087CD420" w14:textId="77777777" w:rsidR="00771CF6" w:rsidRPr="00A9666A" w:rsidRDefault="00771CF6" w:rsidP="00DC2F7F">
            <w:pPr>
              <w:pStyle w:val="Textoindependiente"/>
              <w:jc w:val="both"/>
              <w:rPr>
                <w:rFonts w:ascii="Nunito" w:hAnsi="Nunito"/>
                <w:sz w:val="22"/>
                <w:szCs w:val="22"/>
              </w:rPr>
            </w:pPr>
          </w:p>
          <w:p w14:paraId="37E2910A" w14:textId="1A44DB47" w:rsidR="00771CF6" w:rsidRPr="00A9666A" w:rsidRDefault="00771CF6" w:rsidP="00DC2F7F">
            <w:pPr>
              <w:pStyle w:val="Textoindependiente"/>
              <w:jc w:val="both"/>
              <w:rPr>
                <w:rFonts w:ascii="Nunito" w:hAnsi="Nunito"/>
                <w:sz w:val="22"/>
                <w:szCs w:val="22"/>
              </w:rPr>
            </w:pPr>
            <w:r w:rsidRPr="00A9666A">
              <w:rPr>
                <w:rFonts w:ascii="Nunito" w:hAnsi="Nunito"/>
                <w:sz w:val="22"/>
                <w:szCs w:val="22"/>
              </w:rPr>
              <w:t>En línea con ello, el</w:t>
            </w:r>
            <w:r w:rsidRPr="00A9666A">
              <w:rPr>
                <w:rFonts w:ascii="Nunito" w:hAnsi="Nunito"/>
                <w:spacing w:val="-6"/>
                <w:sz w:val="22"/>
                <w:szCs w:val="22"/>
              </w:rPr>
              <w:t xml:space="preserve"> CONPES 3975 de 2019</w:t>
            </w:r>
            <w:r w:rsidR="004A1E67">
              <w:rPr>
                <w:rFonts w:ascii="Nunito" w:hAnsi="Nunito"/>
                <w:spacing w:val="-6"/>
                <w:sz w:val="22"/>
                <w:szCs w:val="22"/>
              </w:rPr>
              <w:t>,</w:t>
            </w:r>
            <w:r w:rsidRPr="00A9666A">
              <w:rPr>
                <w:rFonts w:ascii="Nunito" w:hAnsi="Nunito"/>
                <w:spacing w:val="-6"/>
                <w:sz w:val="22"/>
                <w:szCs w:val="22"/>
              </w:rPr>
              <w:t xml:space="preserve"> que formula una política nacional para la transformación digital e inteligencia artificial, </w:t>
            </w:r>
            <w:r w:rsidR="00AC6AE7" w:rsidRPr="00A9666A">
              <w:rPr>
                <w:rFonts w:ascii="Nunito" w:hAnsi="Nunito"/>
                <w:spacing w:val="-6"/>
                <w:sz w:val="22"/>
                <w:szCs w:val="22"/>
                <w:lang w:val="es-ES"/>
              </w:rPr>
              <w:t>establece en la Línea de acción 7. “</w:t>
            </w:r>
            <w:r w:rsidR="00AC6AE7" w:rsidRPr="00A9666A">
              <w:rPr>
                <w:rFonts w:ascii="Nunito" w:hAnsi="Nunito"/>
                <w:i/>
                <w:iCs/>
                <w:spacing w:val="-6"/>
                <w:sz w:val="22"/>
                <w:szCs w:val="22"/>
                <w:lang w:val="es-ES"/>
              </w:rPr>
              <w:t>Ejecutar iniciativas de alto impacto apoyadas en la transformación digital</w:t>
            </w:r>
            <w:r w:rsidR="00AC6AE7" w:rsidRPr="00A9666A">
              <w:rPr>
                <w:rFonts w:ascii="Nunito" w:hAnsi="Nunito"/>
                <w:spacing w:val="-6"/>
                <w:sz w:val="22"/>
                <w:szCs w:val="22"/>
                <w:lang w:val="es-ES"/>
              </w:rPr>
              <w:t xml:space="preserve">” que: </w:t>
            </w:r>
            <w:r w:rsidR="00AC6AE7" w:rsidRPr="00CF4464">
              <w:rPr>
                <w:rFonts w:ascii="Nunito" w:hAnsi="Nunito"/>
                <w:i/>
                <w:iCs/>
                <w:spacing w:val="-6"/>
                <w:sz w:val="22"/>
                <w:szCs w:val="22"/>
                <w:lang w:val="es-ES"/>
              </w:rPr>
              <w:t xml:space="preserve">“(…) el Ministerio de Justicia y del Derecho coordinará las actividades para que las entidades del orden nacional con funciones jurisdiccionales de la rama ejecutiva (Superintendencia Financiera, Superintendencia de Industria y Comercio, </w:t>
            </w:r>
            <w:r w:rsidR="008B6473" w:rsidRPr="00CF4464">
              <w:rPr>
                <w:rFonts w:ascii="Nunito" w:hAnsi="Nunito"/>
                <w:i/>
                <w:iCs/>
                <w:spacing w:val="-6"/>
                <w:sz w:val="22"/>
                <w:szCs w:val="22"/>
                <w:lang w:val="es-ES"/>
              </w:rPr>
              <w:t>Superintendencia de Sociedades</w:t>
            </w:r>
            <w:r w:rsidR="00AC6AE7" w:rsidRPr="00CF4464">
              <w:rPr>
                <w:rFonts w:ascii="Nunito" w:hAnsi="Nunito"/>
                <w:i/>
                <w:iCs/>
                <w:spacing w:val="-6"/>
                <w:sz w:val="22"/>
                <w:szCs w:val="22"/>
                <w:lang w:val="es-ES"/>
              </w:rPr>
              <w:t>, Superintendencia de Salud, Dirección Nacional de Derechos de Autor, Instituto Colombiano Agropecuario e Instituto Colombiano de Bienestar Familiar) y aquellas entidades públicas del orden nacional de la rama ejecutiva que en un futuro la ley les asigne funciones jurisdiccionales, implementen el Proyecto expediente digital de la rama ejecutiva”.</w:t>
            </w:r>
            <w:r w:rsidR="00AC6AE7" w:rsidRPr="00A9666A">
              <w:rPr>
                <w:rFonts w:ascii="Nunito" w:hAnsi="Nunito"/>
                <w:spacing w:val="-6"/>
                <w:sz w:val="22"/>
                <w:szCs w:val="22"/>
                <w:lang w:val="es-ES"/>
              </w:rPr>
              <w:t xml:space="preserve"> Dichas entidades serán responsables de su infraestructura tecnológica, así como del cumplimiento de los lineamientos establecidos</w:t>
            </w:r>
            <w:r w:rsidRPr="00A9666A">
              <w:rPr>
                <w:rFonts w:ascii="Nunito" w:hAnsi="Nunito"/>
                <w:sz w:val="22"/>
                <w:szCs w:val="22"/>
              </w:rPr>
              <w:t>.</w:t>
            </w:r>
          </w:p>
          <w:p w14:paraId="09E2F611" w14:textId="77777777" w:rsidR="00771CF6" w:rsidRPr="00A9666A" w:rsidRDefault="00771CF6" w:rsidP="00DC2F7F">
            <w:pPr>
              <w:pStyle w:val="Textoindependiente"/>
              <w:jc w:val="both"/>
              <w:rPr>
                <w:rFonts w:ascii="Nunito" w:hAnsi="Nunito"/>
                <w:sz w:val="22"/>
                <w:szCs w:val="22"/>
              </w:rPr>
            </w:pPr>
          </w:p>
          <w:p w14:paraId="63069DF3" w14:textId="34289459" w:rsidR="00771CF6" w:rsidRPr="00A9666A" w:rsidRDefault="00771CF6" w:rsidP="00DC2F7F">
            <w:pPr>
              <w:spacing w:after="0" w:line="240" w:lineRule="auto"/>
              <w:jc w:val="both"/>
              <w:rPr>
                <w:rFonts w:ascii="Nunito" w:eastAsia="Times New Roman" w:hAnsi="Nunito"/>
                <w:lang w:val="es-CO" w:eastAsia="es-ES"/>
              </w:rPr>
            </w:pPr>
            <w:r w:rsidRPr="00A9666A">
              <w:rPr>
                <w:rFonts w:ascii="Nunito" w:eastAsia="Times New Roman" w:hAnsi="Nunito"/>
                <w:lang w:val="es-CO" w:eastAsia="es-ES"/>
              </w:rPr>
              <w:t xml:space="preserve">El Ministerio de Justicia y del Derecho - MJD - en el marco de sus competencias tiene asignadas las de formular, </w:t>
            </w:r>
            <w:r w:rsidR="00C5008C" w:rsidRPr="00A9666A">
              <w:rPr>
                <w:rFonts w:ascii="Nunito" w:eastAsia="Times New Roman" w:hAnsi="Nunito"/>
                <w:lang w:val="es-CO" w:eastAsia="es-ES"/>
              </w:rPr>
              <w:t>adoptar, dirigir, coordinar y ejecutar la política pública en materia de ordenamiento jurídico, defensa y seguridad jurídica, acceso a la justicia formal y alternativa, lucha contra la criminalidad, mecanismos judiciales transicionales, prevención y control del delito, asuntos carcelarios y penitenciarios, promoción de la cultura de la legalidad, la concordia y el respeto a los derechos, la cual se desarrolla a través de la institucionalidad que comprende el Sector Administrativo</w:t>
            </w:r>
            <w:r w:rsidRPr="00A9666A">
              <w:rPr>
                <w:rFonts w:ascii="Nunito" w:eastAsia="Times New Roman" w:hAnsi="Nunito"/>
                <w:lang w:val="es-CO" w:eastAsia="es-ES"/>
              </w:rPr>
              <w:t>.</w:t>
            </w:r>
          </w:p>
          <w:p w14:paraId="6EFB8BEB" w14:textId="77777777" w:rsidR="00705DEC" w:rsidRPr="00A9666A" w:rsidRDefault="00705DEC" w:rsidP="00DC2F7F">
            <w:pPr>
              <w:spacing w:after="0" w:line="240" w:lineRule="auto"/>
              <w:jc w:val="both"/>
              <w:rPr>
                <w:rFonts w:ascii="Nunito" w:eastAsia="Times New Roman" w:hAnsi="Nunito"/>
                <w:lang w:val="es-CO" w:eastAsia="es-ES"/>
              </w:rPr>
            </w:pPr>
          </w:p>
          <w:p w14:paraId="0FE660D3" w14:textId="7B5FF8A7" w:rsidR="00771CF6" w:rsidRPr="00A9666A" w:rsidRDefault="00771CF6" w:rsidP="00DC2F7F">
            <w:pPr>
              <w:pStyle w:val="Textoindependiente"/>
              <w:jc w:val="both"/>
              <w:rPr>
                <w:rFonts w:ascii="Nunito" w:hAnsi="Nunito" w:cs="Arial"/>
                <w:sz w:val="22"/>
                <w:szCs w:val="22"/>
              </w:rPr>
            </w:pPr>
            <w:r w:rsidRPr="00A9666A">
              <w:rPr>
                <w:rFonts w:ascii="Nunito" w:hAnsi="Nunito"/>
                <w:sz w:val="22"/>
                <w:szCs w:val="22"/>
              </w:rPr>
              <w:t xml:space="preserve">Alineado con el documento CONPES 3975, el Consejo Nacional de Política Económica y Social -CONPES- en sesión del 8 de marzo de 2021, según consta en el documento CONPES No. 4024, emitió concepto favorable a la Nación para contratar </w:t>
            </w:r>
            <w:r w:rsidR="006320F7" w:rsidRPr="00A9666A">
              <w:rPr>
                <w:rFonts w:ascii="Nunito" w:hAnsi="Nunito"/>
                <w:sz w:val="22"/>
                <w:szCs w:val="22"/>
                <w:lang w:val="es-ES"/>
              </w:rPr>
              <w:t>una operación de crédito público externo con la banca multilateral hasta por USD 100 millones, o su equivalente en otras monedas, desti</w:t>
            </w:r>
            <w:r w:rsidR="006320F7" w:rsidRPr="00A9666A">
              <w:rPr>
                <w:rFonts w:ascii="Nunito" w:hAnsi="Nunito"/>
                <w:bCs/>
                <w:sz w:val="22"/>
                <w:szCs w:val="22"/>
                <w:lang w:val="es-ES"/>
              </w:rPr>
              <w:t>nada a financiar el Programa para la Transformación Digital de la Justicia en Colombia - Fase I, de acuerdo con las condiciones financieras que defin</w:t>
            </w:r>
            <w:r w:rsidR="00DD7859">
              <w:rPr>
                <w:rFonts w:ascii="Nunito" w:hAnsi="Nunito"/>
                <w:bCs/>
                <w:sz w:val="22"/>
                <w:szCs w:val="22"/>
                <w:lang w:val="es-ES"/>
              </w:rPr>
              <w:t>ier</w:t>
            </w:r>
            <w:r w:rsidR="006320F7" w:rsidRPr="00A9666A">
              <w:rPr>
                <w:rFonts w:ascii="Nunito" w:hAnsi="Nunito"/>
                <w:bCs/>
                <w:sz w:val="22"/>
                <w:szCs w:val="22"/>
                <w:lang w:val="es-ES"/>
              </w:rPr>
              <w:t>a la Dirección General de Crédito Público y Tesoro Nacional del Ministerio de Hacienda y Crédito Público</w:t>
            </w:r>
            <w:r w:rsidRPr="00A9666A">
              <w:rPr>
                <w:rFonts w:ascii="Nunito" w:hAnsi="Nunito" w:cs="Arial"/>
                <w:sz w:val="22"/>
                <w:szCs w:val="22"/>
              </w:rPr>
              <w:t>.</w:t>
            </w:r>
          </w:p>
          <w:p w14:paraId="141D4790" w14:textId="77777777" w:rsidR="00771CF6" w:rsidRPr="00A9666A" w:rsidRDefault="00771CF6" w:rsidP="00DC2F7F">
            <w:pPr>
              <w:pStyle w:val="Textoindependiente"/>
              <w:jc w:val="both"/>
              <w:rPr>
                <w:rFonts w:ascii="Nunito" w:hAnsi="Nunito" w:cs="Arial"/>
                <w:sz w:val="22"/>
                <w:szCs w:val="22"/>
              </w:rPr>
            </w:pPr>
          </w:p>
          <w:p w14:paraId="424F08AC" w14:textId="5E9D0523" w:rsidR="00771CF6" w:rsidRPr="00A9666A" w:rsidRDefault="00771CF6" w:rsidP="00DC2F7F">
            <w:pPr>
              <w:pStyle w:val="Textoindependiente"/>
              <w:jc w:val="both"/>
              <w:rPr>
                <w:rFonts w:ascii="Nunito" w:hAnsi="Nunito" w:cs="Arial"/>
                <w:sz w:val="22"/>
                <w:szCs w:val="22"/>
              </w:rPr>
            </w:pPr>
            <w:r w:rsidRPr="00A9666A">
              <w:rPr>
                <w:rFonts w:ascii="Nunito" w:hAnsi="Nunito" w:cs="Arial"/>
                <w:sz w:val="22"/>
                <w:szCs w:val="22"/>
              </w:rPr>
              <w:lastRenderedPageBreak/>
              <w:t xml:space="preserve">El Contrato de Préstamo No. 5283/0C-CO, - Programa para la Transformación Digital de la Justicia en Colombia (Primera Operación Individual) </w:t>
            </w:r>
            <w:r w:rsidR="0080226F" w:rsidRPr="00A9666A">
              <w:rPr>
                <w:rFonts w:ascii="Nunito" w:hAnsi="Nunito" w:cs="Arial"/>
                <w:bCs/>
                <w:sz w:val="22"/>
                <w:szCs w:val="22"/>
                <w:lang w:val="es-ES"/>
              </w:rPr>
              <w:t>celebrado entre la REP</w:t>
            </w:r>
            <w:r w:rsidR="00921ACF">
              <w:rPr>
                <w:rFonts w:ascii="Nunito" w:hAnsi="Nunito" w:cs="Arial"/>
                <w:bCs/>
                <w:sz w:val="22"/>
                <w:szCs w:val="22"/>
                <w:lang w:val="es-ES"/>
              </w:rPr>
              <w:t>Ú</w:t>
            </w:r>
            <w:r w:rsidR="0080226F" w:rsidRPr="00A9666A">
              <w:rPr>
                <w:rFonts w:ascii="Nunito" w:hAnsi="Nunito" w:cs="Arial"/>
                <w:bCs/>
                <w:sz w:val="22"/>
                <w:szCs w:val="22"/>
                <w:lang w:val="es-ES"/>
              </w:rPr>
              <w:t>BLICA DE COLOMBIA y el BANCO INTERAMERICANO DE DESARROLLO, numeral 2.04 establece que el Ministerio de Justicia y del Derecho ejecutará el Subcomponente 2.2. Fortalecimiento de los servicios de justicia ofrecidos por la Rama (Ejecutiva), el cual busca apoyar el diseño, desarrollo e implementación de los servicios de justicia ofrecidos por la Rama Ejecutiva, entre los cuales se destacan las actividades de las entidades del orden nacional con funciones jurisdiccionales tales como las Superintendencias de Industria y Comercio; Financiera; Sociedades; Salud; la Unidad Administrativa de Derechos de Autor; y el Instituto Colombiano Agropecuario, entre otras. El objetivo del subcomponente es la consolidación del expediente digital, incluyendo lineamientos de interoperabilidad, firma digital, entre los principales</w:t>
            </w:r>
            <w:r w:rsidRPr="00A9666A">
              <w:rPr>
                <w:rFonts w:ascii="Nunito" w:hAnsi="Nunito" w:cs="Arial"/>
                <w:sz w:val="22"/>
                <w:szCs w:val="22"/>
              </w:rPr>
              <w:t xml:space="preserve">. </w:t>
            </w:r>
          </w:p>
          <w:p w14:paraId="6D0C9283" w14:textId="77777777" w:rsidR="00771CF6" w:rsidRPr="00A9666A" w:rsidRDefault="00771CF6" w:rsidP="00DC2F7F">
            <w:pPr>
              <w:pStyle w:val="Textoindependiente"/>
              <w:jc w:val="both"/>
              <w:rPr>
                <w:rFonts w:ascii="Nunito" w:hAnsi="Nunito" w:cs="Arial"/>
                <w:sz w:val="22"/>
                <w:szCs w:val="22"/>
              </w:rPr>
            </w:pPr>
          </w:p>
          <w:p w14:paraId="165D983D" w14:textId="5F4B63A6" w:rsidR="00771CF6" w:rsidRPr="00A9666A" w:rsidRDefault="00771CF6" w:rsidP="00DC2F7F">
            <w:pPr>
              <w:spacing w:after="0" w:line="240" w:lineRule="auto"/>
              <w:jc w:val="both"/>
              <w:rPr>
                <w:rFonts w:ascii="Nunito" w:eastAsia="Times New Roman" w:hAnsi="Nunito" w:cs="Arial"/>
                <w:lang w:val="es-CO" w:eastAsia="es-ES"/>
              </w:rPr>
            </w:pPr>
            <w:r w:rsidRPr="00A9666A">
              <w:rPr>
                <w:rFonts w:ascii="Nunito" w:eastAsia="Times New Roman" w:hAnsi="Nunito" w:cs="Arial"/>
                <w:lang w:val="es-CO" w:eastAsia="es-ES"/>
              </w:rPr>
              <w:t xml:space="preserve">El MJD ejerce un rol de coordinación en relación a las actividades asociadas a la implementación </w:t>
            </w:r>
            <w:r w:rsidR="005A696F" w:rsidRPr="00A9666A">
              <w:rPr>
                <w:rFonts w:ascii="Nunito" w:eastAsia="Times New Roman" w:hAnsi="Nunito" w:cs="Arial"/>
                <w:bCs/>
                <w:lang w:val="es-CO" w:eastAsia="es-ES"/>
              </w:rPr>
              <w:t>del expediente electrónico en las entidades con función jurisdiccional de la Rama Ejecutiva – en adelante EFJE, a través de líneas estratégicas que responden, entre otras, a necesidades de articulación, discusión y decisión de alto nivel con los actores técnicos y ejecutores de los demás componentes del programa; a nivel operativo para desplegar las actividades de seguimiento y gestión que permitan contar con las capacidades técnicas y tecnológicas que requiere un esquema integrado de servicios de justicia en el marco de los trámites jurisdiccionales a cargo de las entidades del orden nacional con función jurisdiccional</w:t>
            </w:r>
            <w:r w:rsidRPr="00A9666A">
              <w:rPr>
                <w:rFonts w:ascii="Nunito" w:eastAsia="Times New Roman" w:hAnsi="Nunito" w:cs="Arial"/>
                <w:lang w:val="es-CO" w:eastAsia="es-ES"/>
              </w:rPr>
              <w:t>.</w:t>
            </w:r>
          </w:p>
          <w:p w14:paraId="03C1BE19" w14:textId="77777777" w:rsidR="00705DEC" w:rsidRPr="00A9666A" w:rsidRDefault="00705DEC" w:rsidP="00DC2F7F">
            <w:pPr>
              <w:spacing w:after="0" w:line="240" w:lineRule="auto"/>
              <w:jc w:val="both"/>
              <w:rPr>
                <w:rFonts w:ascii="Nunito" w:eastAsia="Times New Roman" w:hAnsi="Nunito" w:cs="Arial"/>
                <w:lang w:val="es-CO" w:eastAsia="es-ES"/>
              </w:rPr>
            </w:pPr>
          </w:p>
          <w:p w14:paraId="1FA61E53" w14:textId="6143B9F5" w:rsidR="00771CF6" w:rsidRPr="00A9666A" w:rsidRDefault="00771CF6" w:rsidP="00DC2F7F">
            <w:pPr>
              <w:pStyle w:val="Textoindependiente"/>
              <w:jc w:val="both"/>
              <w:rPr>
                <w:rFonts w:ascii="Nunito" w:hAnsi="Nunito" w:cs="Arial"/>
                <w:sz w:val="22"/>
                <w:szCs w:val="22"/>
              </w:rPr>
            </w:pPr>
            <w:r w:rsidRPr="00A9666A">
              <w:rPr>
                <w:rFonts w:ascii="Nunito" w:hAnsi="Nunito" w:cs="Arial"/>
                <w:sz w:val="22"/>
                <w:szCs w:val="22"/>
              </w:rPr>
              <w:t xml:space="preserve">El Decreto 537 de 2022 </w:t>
            </w:r>
            <w:r w:rsidR="005D4164" w:rsidRPr="00A9666A">
              <w:rPr>
                <w:rFonts w:ascii="Nunito" w:hAnsi="Nunito" w:cs="Arial"/>
                <w:bCs/>
                <w:sz w:val="22"/>
                <w:szCs w:val="22"/>
              </w:rPr>
              <w:t xml:space="preserve">“Por el cual se crea la Comisión intersectorial de Justicia del Ejecutivo– CIJE – (en el cual participan las entidades de la rama ejecutiva con funciones jurisdiccionales, el Ministerio de Justicia como articulador y como invitados el Min Tic y DNP) y se modifica y adiciona al Título 3 de la Parte 1 del Libro 1 del Decreto 1069 de 2015, Decreto Único Reglamentario del Sector Justicia y del Derecho” estableció dentro de las funciones de la CIJE en su numeral tercero la de </w:t>
            </w:r>
            <w:r w:rsidR="005D4164" w:rsidRPr="00A9666A">
              <w:rPr>
                <w:rFonts w:ascii="Nunito" w:hAnsi="Nunito" w:cs="Arial"/>
                <w:bCs/>
                <w:i/>
                <w:iCs/>
                <w:sz w:val="22"/>
                <w:szCs w:val="22"/>
              </w:rPr>
              <w:t>“(...) 3. Promover la implementación, uso y apropiación de tecnologías de la información y las comunicaciones que optimicen y faciliten la gestión, la toma de decisiones y la interacción con los usuarios, en especial el expediente digital para transformar la prestación de los servicios de justicia a cargo de la Rama Ejecutiva. lo anterior, en articulación con los documentos CONPES 4024 de 2021, 3995 de 2020 y 3975 de 2019, y demás lineamientos, guías y normas en materia tecnológica expedidos por el Ministerio de Tecnologías de la Información y las Comunicaciones. Para el efecto, la Comisión habrá de considerar la interoperabilidad de las soluciones respetando los desarrollos tecnológicos actuales de cada una de las entidades participantes</w:t>
            </w:r>
            <w:r w:rsidR="005D4164" w:rsidRPr="00A9666A">
              <w:rPr>
                <w:rFonts w:ascii="Nunito" w:hAnsi="Nunito" w:cs="Arial"/>
                <w:bCs/>
                <w:sz w:val="22"/>
                <w:szCs w:val="22"/>
              </w:rPr>
              <w:t>.”</w:t>
            </w:r>
          </w:p>
          <w:p w14:paraId="42E6188A" w14:textId="77777777" w:rsidR="00771CF6" w:rsidRPr="00A9666A" w:rsidRDefault="00771CF6" w:rsidP="00DC2F7F">
            <w:pPr>
              <w:pStyle w:val="Textoindependiente"/>
              <w:jc w:val="both"/>
              <w:rPr>
                <w:rFonts w:ascii="Nunito" w:hAnsi="Nunito" w:cs="Arial"/>
                <w:sz w:val="22"/>
                <w:szCs w:val="22"/>
              </w:rPr>
            </w:pPr>
          </w:p>
          <w:p w14:paraId="07191CC8" w14:textId="3D4278AE" w:rsidR="00705DEC" w:rsidRPr="00A9666A" w:rsidRDefault="00FA68FC" w:rsidP="00705DEC">
            <w:pPr>
              <w:spacing w:after="0" w:line="240" w:lineRule="auto"/>
              <w:jc w:val="both"/>
              <w:rPr>
                <w:rFonts w:ascii="Nunito" w:eastAsia="Times New Roman" w:hAnsi="Nunito" w:cs="Arial"/>
                <w:lang w:val="es-CO" w:eastAsia="es-ES"/>
              </w:rPr>
            </w:pPr>
            <w:r w:rsidRPr="00A9666A">
              <w:rPr>
                <w:rFonts w:ascii="Nunito" w:eastAsia="Times New Roman" w:hAnsi="Nunito" w:cs="Arial"/>
                <w:bCs/>
                <w:lang w:val="es-CO" w:eastAsia="es-ES"/>
              </w:rPr>
              <w:lastRenderedPageBreak/>
              <w:t>De otro lado, el Decreto 235 del 28 de enero de 2010, por el cual se regula el intercambio de información entre entidades para el cumplimiento de funciones públicas, dispone en su artículo 1º, que</w:t>
            </w:r>
            <w:r w:rsidRPr="00A9666A">
              <w:rPr>
                <w:rFonts w:ascii="Nunito" w:eastAsia="Times New Roman" w:hAnsi="Nunito" w:cs="Arial"/>
                <w:bCs/>
                <w:i/>
                <w:iCs/>
                <w:lang w:val="es-CO" w:eastAsia="es-ES"/>
              </w:rPr>
              <w:t>: “Los requerimientos de información que se hagan por entidades estatales en cumplimiento de una función administrativa o en ejercicio de una facultad legal, o por los particulares encargados de una función administrativa, a otras entidades del Estado, no constituyen solicitud de un servicio y, por ende, no generan costo alguno para la entidad solicitante</w:t>
            </w:r>
            <w:r w:rsidRPr="00A9666A">
              <w:rPr>
                <w:rFonts w:ascii="Nunito" w:eastAsia="Times New Roman" w:hAnsi="Nunito" w:cs="Arial"/>
                <w:bCs/>
                <w:lang w:val="es-CO" w:eastAsia="es-ES"/>
              </w:rPr>
              <w:t>”. El artículo 2º del mismo Decreto dispone que para efectos del intercambio de Información, las entidades</w:t>
            </w:r>
            <w:r w:rsidRPr="00A9666A">
              <w:rPr>
                <w:rFonts w:ascii="Nunito" w:eastAsia="Times New Roman" w:hAnsi="Nunito" w:cs="Arial"/>
                <w:bCs/>
                <w:i/>
                <w:iCs/>
                <w:lang w:val="es-CO" w:eastAsia="es-ES"/>
              </w:rPr>
              <w:t xml:space="preserve"> “(…) deberán establecer mecanismos magnéticos, electrónicos o telemáticos para integrar, compartir y/o suministrar la información que por mandato legal se requiere, o permitir el acceso total dentro del marco de la Constitución y el derecho fundamental a la intimidad, a las bases de datos completas que requieran otras entidades para el ejercicio de sus funciones</w:t>
            </w:r>
            <w:r w:rsidRPr="00A9666A">
              <w:rPr>
                <w:rFonts w:ascii="Nunito" w:eastAsia="Times New Roman" w:hAnsi="Nunito" w:cs="Arial"/>
                <w:bCs/>
                <w:lang w:val="es-CO" w:eastAsia="es-ES"/>
              </w:rPr>
              <w:t>”.</w:t>
            </w:r>
            <w:r w:rsidR="00771CF6" w:rsidRPr="00A9666A">
              <w:rPr>
                <w:rFonts w:ascii="Nunito" w:eastAsia="Times New Roman" w:hAnsi="Nunito" w:cs="Arial"/>
                <w:lang w:val="es-CO" w:eastAsia="es-ES"/>
              </w:rPr>
              <w:t xml:space="preserve"> </w:t>
            </w:r>
          </w:p>
          <w:p w14:paraId="57DAE683" w14:textId="77777777" w:rsidR="00705DEC" w:rsidRPr="00A9666A" w:rsidRDefault="00705DEC" w:rsidP="00705DEC">
            <w:pPr>
              <w:spacing w:after="0" w:line="240" w:lineRule="auto"/>
              <w:jc w:val="both"/>
              <w:rPr>
                <w:rFonts w:ascii="Nunito" w:eastAsia="Times New Roman" w:hAnsi="Nunito" w:cs="Arial"/>
                <w:lang w:val="es-CO" w:eastAsia="es-ES"/>
              </w:rPr>
            </w:pPr>
          </w:p>
          <w:p w14:paraId="3E694987" w14:textId="0D0CAC0F" w:rsidR="00771CF6" w:rsidRPr="00A9666A" w:rsidRDefault="00771CF6" w:rsidP="00DF6B25">
            <w:pPr>
              <w:spacing w:after="0" w:line="240" w:lineRule="auto"/>
              <w:jc w:val="both"/>
              <w:rPr>
                <w:rFonts w:ascii="Nunito" w:hAnsi="Nunito" w:cs="Arial"/>
              </w:rPr>
            </w:pPr>
            <w:r w:rsidRPr="00A9666A">
              <w:rPr>
                <w:rFonts w:ascii="Nunito" w:hAnsi="Nunito" w:cs="Arial"/>
              </w:rPr>
              <w:t xml:space="preserve">El precitado Decreto, en su artículo 3º, modificado por el artículo 1º del Decreto 2280 de 2010, faculta a las entidades públicas a emplear mecanismos que consideren idóneos, tales como cronograma de entrega, plan de trabajo, protocolo o </w:t>
            </w:r>
            <w:r w:rsidR="00B60DCE" w:rsidRPr="00A9666A">
              <w:rPr>
                <w:rFonts w:ascii="Nunito" w:hAnsi="Nunito" w:cs="Arial"/>
              </w:rPr>
              <w:t xml:space="preserve">convenio, entre otros, para efectos de formalizar el intercambio de información, de manera ágil, oportuna y confiable. En razón a ello, las partes, a través de este documento técnico definen y desarrollan los procedimientos y requisitos necesarios para establecer y garantizar las condiciones de entrega de información al Ministerio de Justicia y del Derecho por parte de la </w:t>
            </w:r>
            <w:r w:rsidR="002669EF">
              <w:rPr>
                <w:rFonts w:ascii="Nunito" w:hAnsi="Nunito" w:cs="Arial"/>
                <w:b/>
                <w:bCs/>
              </w:rPr>
              <w:t>SUPERINTENDENCIA DE SOCIEDADES</w:t>
            </w:r>
            <w:r w:rsidR="00B60DCE" w:rsidRPr="00A9666A">
              <w:rPr>
                <w:rFonts w:ascii="Nunito" w:hAnsi="Nunito" w:cs="Arial"/>
              </w:rPr>
              <w:t xml:space="preserve">, siendo este documento técnico de obligatorio </w:t>
            </w:r>
            <w:commentRangeStart w:id="1"/>
            <w:commentRangeStart w:id="2"/>
            <w:r w:rsidR="00B60DCE" w:rsidRPr="00A9666A">
              <w:rPr>
                <w:rFonts w:ascii="Nunito" w:hAnsi="Nunito" w:cs="Arial"/>
              </w:rPr>
              <w:t>cumplimiento</w:t>
            </w:r>
            <w:commentRangeEnd w:id="1"/>
            <w:r w:rsidR="002A519F">
              <w:rPr>
                <w:rStyle w:val="Refdecomentario"/>
                <w:szCs w:val="20"/>
                <w:lang w:val="x-none" w:eastAsia="x-none"/>
              </w:rPr>
              <w:commentReference w:id="1"/>
            </w:r>
            <w:commentRangeEnd w:id="2"/>
            <w:r w:rsidR="00952963">
              <w:rPr>
                <w:rStyle w:val="Refdecomentario"/>
                <w:szCs w:val="20"/>
                <w:lang w:val="x-none" w:eastAsia="x-none"/>
              </w:rPr>
              <w:commentReference w:id="2"/>
            </w:r>
            <w:r w:rsidR="00B60DCE" w:rsidRPr="00A9666A">
              <w:rPr>
                <w:rFonts w:ascii="Nunito" w:hAnsi="Nunito" w:cs="Arial"/>
              </w:rPr>
              <w:t>.</w:t>
            </w:r>
            <w:r w:rsidRPr="00A9666A">
              <w:rPr>
                <w:rFonts w:ascii="Nunito" w:hAnsi="Nunito" w:cs="Arial"/>
              </w:rPr>
              <w:t xml:space="preserve"> </w:t>
            </w:r>
          </w:p>
          <w:p w14:paraId="68368C18" w14:textId="77777777" w:rsidR="00771CF6" w:rsidRPr="00A9666A" w:rsidRDefault="00771CF6" w:rsidP="00DC2F7F">
            <w:pPr>
              <w:pStyle w:val="Textoindependiente"/>
              <w:jc w:val="both"/>
              <w:rPr>
                <w:rFonts w:ascii="Nunito" w:hAnsi="Nunito"/>
                <w:sz w:val="22"/>
                <w:szCs w:val="22"/>
              </w:rPr>
            </w:pPr>
          </w:p>
          <w:p w14:paraId="3527C024" w14:textId="3A317C56" w:rsidR="00771FF7" w:rsidRPr="00A9666A" w:rsidRDefault="00ED21AA" w:rsidP="00771FF7">
            <w:pPr>
              <w:spacing w:line="240" w:lineRule="auto"/>
              <w:jc w:val="both"/>
              <w:rPr>
                <w:rFonts w:ascii="Nunito" w:eastAsia="Times New Roman" w:hAnsi="Nunito" w:cs="Arial"/>
                <w:bCs/>
                <w:lang w:val="es-CO" w:eastAsia="es-ES"/>
              </w:rPr>
            </w:pPr>
            <w:r>
              <w:rPr>
                <w:rFonts w:ascii="Nunito" w:hAnsi="Nunito"/>
              </w:rPr>
              <w:t>Por su parte</w:t>
            </w:r>
            <w:r w:rsidR="00AA47D3">
              <w:rPr>
                <w:rFonts w:ascii="Nunito" w:hAnsi="Nunito"/>
              </w:rPr>
              <w:t>, e</w:t>
            </w:r>
            <w:r w:rsidR="00771CF6" w:rsidRPr="00A9666A">
              <w:rPr>
                <w:rFonts w:ascii="Nunito" w:eastAsia="Times New Roman" w:hAnsi="Nunito" w:cs="Arial"/>
                <w:lang w:val="es-CO" w:eastAsia="es-ES"/>
              </w:rPr>
              <w:t xml:space="preserve">l artículo 5° del Decreto 1427 de 2017, </w:t>
            </w:r>
            <w:r w:rsidR="00771FF7" w:rsidRPr="00A9666A">
              <w:rPr>
                <w:rFonts w:ascii="Nunito" w:eastAsia="Times New Roman" w:hAnsi="Nunito" w:cs="Arial"/>
                <w:bCs/>
                <w:lang w:val="es-CO" w:eastAsia="es-ES"/>
              </w:rPr>
              <w:t xml:space="preserve">define la estructura del </w:t>
            </w:r>
            <w:r w:rsidR="003F4F8B" w:rsidRPr="00A9666A">
              <w:rPr>
                <w:rFonts w:ascii="Nunito" w:eastAsia="Times New Roman" w:hAnsi="Nunito" w:cs="Arial"/>
                <w:bCs/>
                <w:lang w:val="es-CO" w:eastAsia="es-ES"/>
              </w:rPr>
              <w:t>M</w:t>
            </w:r>
            <w:r w:rsidR="003F4F8B">
              <w:rPr>
                <w:rFonts w:ascii="Nunito" w:eastAsia="Times New Roman" w:hAnsi="Nunito" w:cs="Arial"/>
                <w:bCs/>
                <w:lang w:val="es-CO" w:eastAsia="es-ES"/>
              </w:rPr>
              <w:t>inisterio</w:t>
            </w:r>
            <w:r w:rsidR="003F4F8B" w:rsidRPr="00A9666A">
              <w:rPr>
                <w:rFonts w:ascii="Nunito" w:eastAsia="Times New Roman" w:hAnsi="Nunito" w:cs="Arial"/>
                <w:bCs/>
                <w:lang w:val="es-CO" w:eastAsia="es-ES"/>
              </w:rPr>
              <w:t xml:space="preserve"> </w:t>
            </w:r>
            <w:r w:rsidR="001A7090">
              <w:rPr>
                <w:rFonts w:ascii="Nunito" w:eastAsia="Times New Roman" w:hAnsi="Nunito" w:cs="Arial"/>
                <w:bCs/>
                <w:lang w:val="es-CO" w:eastAsia="es-ES"/>
              </w:rPr>
              <w:t xml:space="preserve">de Justicia y del Derecho </w:t>
            </w:r>
            <w:r w:rsidR="00771FF7" w:rsidRPr="00A9666A">
              <w:rPr>
                <w:rFonts w:ascii="Nunito" w:eastAsia="Times New Roman" w:hAnsi="Nunito" w:cs="Arial"/>
                <w:bCs/>
                <w:lang w:val="es-CO" w:eastAsia="es-ES"/>
              </w:rPr>
              <w:t xml:space="preserve">y crea la Subdirección de Gestión de Información en Justicia como parte de la Dirección de Tecnologías y Gestión de Información en Justicia que, a su vez, pertenece al Despacho del MINISTRO.  </w:t>
            </w:r>
          </w:p>
          <w:p w14:paraId="5102FE2B" w14:textId="20A5042F" w:rsidR="00771FF7" w:rsidRPr="00A9666A" w:rsidRDefault="008E23F0" w:rsidP="00771FF7">
            <w:pPr>
              <w:spacing w:line="240" w:lineRule="auto"/>
              <w:jc w:val="both"/>
              <w:rPr>
                <w:rFonts w:ascii="Nunito" w:eastAsia="Times New Roman" w:hAnsi="Nunito" w:cs="Arial"/>
                <w:bCs/>
                <w:lang w:val="es-CO" w:eastAsia="es-ES"/>
              </w:rPr>
            </w:pPr>
            <w:r>
              <w:rPr>
                <w:rFonts w:ascii="Nunito" w:eastAsia="Times New Roman" w:hAnsi="Nunito" w:cs="Arial"/>
                <w:bCs/>
                <w:lang w:val="es-CO" w:eastAsia="es-ES"/>
              </w:rPr>
              <w:t>E</w:t>
            </w:r>
            <w:r w:rsidR="00771FF7" w:rsidRPr="00A9666A">
              <w:rPr>
                <w:rFonts w:ascii="Nunito" w:eastAsia="Times New Roman" w:hAnsi="Nunito" w:cs="Arial"/>
                <w:bCs/>
                <w:lang w:val="es-CO" w:eastAsia="es-ES"/>
              </w:rPr>
              <w:t xml:space="preserve">l artículo 10° del referenciado Decreto, determina que dicha Subdirección tiene, entre otras, las siguientes funciones: </w:t>
            </w:r>
          </w:p>
          <w:p w14:paraId="7ADD9055" w14:textId="77777777" w:rsidR="00771FF7" w:rsidRPr="00A9666A" w:rsidRDefault="00771FF7" w:rsidP="00771FF7">
            <w:pPr>
              <w:spacing w:after="0" w:line="240" w:lineRule="auto"/>
              <w:ind w:left="709"/>
              <w:jc w:val="both"/>
              <w:rPr>
                <w:rFonts w:ascii="Nunito" w:eastAsia="Times New Roman" w:hAnsi="Nunito" w:cs="Arial"/>
                <w:bCs/>
                <w:i/>
                <w:iCs/>
                <w:lang w:val="es-CO" w:eastAsia="es-ES"/>
              </w:rPr>
            </w:pPr>
            <w:r w:rsidRPr="00A9666A">
              <w:rPr>
                <w:rFonts w:ascii="Nunito" w:eastAsia="Times New Roman" w:hAnsi="Nunito" w:cs="Arial"/>
                <w:bCs/>
                <w:i/>
                <w:iCs/>
                <w:lang w:val="es-CO" w:eastAsia="es-ES"/>
              </w:rPr>
              <w:t xml:space="preserve">“(…) 1. Elaborar, implementar, hacer seguimiento del Plan Estratégico de Datos e Información (PEDI) del Ministerio. </w:t>
            </w:r>
          </w:p>
          <w:p w14:paraId="20F70F7B" w14:textId="77777777" w:rsidR="00771FF7" w:rsidRPr="00A9666A" w:rsidRDefault="00771FF7" w:rsidP="00771FF7">
            <w:pPr>
              <w:spacing w:after="0" w:line="240" w:lineRule="auto"/>
              <w:ind w:left="709"/>
              <w:jc w:val="both"/>
              <w:rPr>
                <w:rFonts w:ascii="Nunito" w:eastAsia="Times New Roman" w:hAnsi="Nunito" w:cs="Arial"/>
                <w:bCs/>
                <w:i/>
                <w:iCs/>
                <w:lang w:val="es-CO" w:eastAsia="es-ES"/>
              </w:rPr>
            </w:pPr>
            <w:r w:rsidRPr="00A9666A">
              <w:rPr>
                <w:rFonts w:ascii="Nunito" w:eastAsia="Times New Roman" w:hAnsi="Nunito" w:cs="Arial"/>
                <w:bCs/>
                <w:i/>
                <w:iCs/>
                <w:lang w:val="es-CO" w:eastAsia="es-ES"/>
              </w:rPr>
              <w:t xml:space="preserve">(…) </w:t>
            </w:r>
          </w:p>
          <w:p w14:paraId="4119AC3D" w14:textId="74FDA050" w:rsidR="00771FF7" w:rsidRPr="00A9666A" w:rsidRDefault="00771FF7" w:rsidP="00771FF7">
            <w:pPr>
              <w:spacing w:after="0" w:line="240" w:lineRule="auto"/>
              <w:ind w:left="709"/>
              <w:jc w:val="both"/>
              <w:rPr>
                <w:rFonts w:ascii="Nunito" w:eastAsia="Times New Roman" w:hAnsi="Nunito" w:cs="Arial"/>
                <w:bCs/>
                <w:i/>
                <w:iCs/>
                <w:lang w:val="es-CO" w:eastAsia="es-ES"/>
              </w:rPr>
            </w:pPr>
            <w:r w:rsidRPr="00A9666A">
              <w:rPr>
                <w:rFonts w:ascii="Nunito" w:eastAsia="Times New Roman" w:hAnsi="Nunito" w:cs="Arial"/>
                <w:bCs/>
                <w:i/>
                <w:iCs/>
                <w:lang w:val="es-CO" w:eastAsia="es-ES"/>
              </w:rPr>
              <w:t>3. Identificar, atendiendo a los lineamientos que le imparta la Dirección de Tecnologías y Gestión de Información en Justicia, las necesidades de información estratégica en materia de justicia, determinando las fuentes de información y estableciendo los procesos de organización, consolidación y transformación, para su disposición.</w:t>
            </w:r>
          </w:p>
          <w:p w14:paraId="10F16FBD" w14:textId="72B33CD7" w:rsidR="00771FF7" w:rsidRPr="00A9666A" w:rsidRDefault="00771FF7" w:rsidP="00771FF7">
            <w:pPr>
              <w:spacing w:after="0" w:line="240" w:lineRule="auto"/>
              <w:ind w:left="709"/>
              <w:jc w:val="both"/>
              <w:rPr>
                <w:rFonts w:ascii="Nunito" w:eastAsia="Times New Roman" w:hAnsi="Nunito" w:cs="Arial"/>
                <w:bCs/>
                <w:i/>
                <w:iCs/>
                <w:lang w:val="es-CO" w:eastAsia="es-ES"/>
              </w:rPr>
            </w:pPr>
            <w:commentRangeStart w:id="3"/>
            <w:commentRangeStart w:id="4"/>
            <w:r w:rsidRPr="00A9666A">
              <w:rPr>
                <w:rFonts w:ascii="Nunito" w:eastAsia="Times New Roman" w:hAnsi="Nunito" w:cs="Arial"/>
                <w:bCs/>
                <w:i/>
                <w:iCs/>
                <w:lang w:val="es-CO" w:eastAsia="es-ES"/>
              </w:rPr>
              <w:lastRenderedPageBreak/>
              <w:t>4. Mantener actualizados el inventario y producción de flujos de información del Ministerio a fin de controlar su pertinencia, características de calidad, seguridad, consolidación, transformación, monitoreo, intercambio e interoperabilidad</w:t>
            </w:r>
            <w:r w:rsidR="00246A7C">
              <w:rPr>
                <w:rFonts w:ascii="Nunito" w:eastAsia="Times New Roman" w:hAnsi="Nunito" w:cs="Arial"/>
                <w:bCs/>
                <w:i/>
                <w:iCs/>
                <w:lang w:val="es-CO" w:eastAsia="es-ES"/>
              </w:rPr>
              <w:t xml:space="preserve"> </w:t>
            </w:r>
            <w:proofErr w:type="gramStart"/>
            <w:r w:rsidR="00246A7C">
              <w:rPr>
                <w:rFonts w:ascii="Nunito" w:eastAsia="Times New Roman" w:hAnsi="Nunito" w:cs="Arial"/>
                <w:bCs/>
                <w:i/>
                <w:iCs/>
                <w:lang w:val="es-CO" w:eastAsia="es-ES"/>
              </w:rPr>
              <w:t>del mismo</w:t>
            </w:r>
            <w:proofErr w:type="gramEnd"/>
            <w:r w:rsidRPr="00A9666A">
              <w:rPr>
                <w:rFonts w:ascii="Nunito" w:eastAsia="Times New Roman" w:hAnsi="Nunito" w:cs="Arial"/>
                <w:bCs/>
                <w:i/>
                <w:iCs/>
                <w:lang w:val="es-CO" w:eastAsia="es-ES"/>
              </w:rPr>
              <w:t xml:space="preserve">. </w:t>
            </w:r>
            <w:commentRangeEnd w:id="3"/>
            <w:r w:rsidR="00A80FD9">
              <w:rPr>
                <w:rStyle w:val="Refdecomentario"/>
                <w:szCs w:val="20"/>
                <w:lang w:val="x-none" w:eastAsia="x-none"/>
              </w:rPr>
              <w:commentReference w:id="3"/>
            </w:r>
            <w:commentRangeEnd w:id="4"/>
            <w:r w:rsidR="00C45419">
              <w:rPr>
                <w:rStyle w:val="Refdecomentario"/>
                <w:szCs w:val="20"/>
                <w:lang w:val="x-none" w:eastAsia="x-none"/>
              </w:rPr>
              <w:commentReference w:id="4"/>
            </w:r>
          </w:p>
          <w:p w14:paraId="19585564" w14:textId="77777777" w:rsidR="00771FF7" w:rsidRPr="00A9666A" w:rsidRDefault="00771FF7" w:rsidP="00771FF7">
            <w:pPr>
              <w:spacing w:after="0" w:line="240" w:lineRule="auto"/>
              <w:ind w:left="709"/>
              <w:jc w:val="both"/>
              <w:rPr>
                <w:rFonts w:ascii="Nunito" w:eastAsia="Times New Roman" w:hAnsi="Nunito" w:cs="Arial"/>
                <w:bCs/>
                <w:i/>
                <w:iCs/>
                <w:lang w:val="es-CO" w:eastAsia="es-ES"/>
              </w:rPr>
            </w:pPr>
            <w:r w:rsidRPr="00A9666A">
              <w:rPr>
                <w:rFonts w:ascii="Nunito" w:eastAsia="Times New Roman" w:hAnsi="Nunito" w:cs="Arial"/>
                <w:bCs/>
                <w:i/>
                <w:iCs/>
                <w:lang w:val="es-CO" w:eastAsia="es-ES"/>
              </w:rPr>
              <w:t>5. Definir las líneas base de la información en materia de justicia y sus fuentes de información, de acuerdo con los lineamientos impartidos por la Dirección de Tecnologías y Gestión de Información en Justicia.</w:t>
            </w:r>
          </w:p>
          <w:p w14:paraId="6CD0ABDA" w14:textId="77777777" w:rsidR="00771FF7" w:rsidRPr="00A9666A" w:rsidRDefault="00771FF7" w:rsidP="00771FF7">
            <w:pPr>
              <w:spacing w:after="0" w:line="240" w:lineRule="auto"/>
              <w:ind w:left="709"/>
              <w:jc w:val="both"/>
              <w:rPr>
                <w:rFonts w:ascii="Nunito" w:eastAsia="Times New Roman" w:hAnsi="Nunito" w:cs="Arial"/>
                <w:bCs/>
                <w:i/>
                <w:iCs/>
                <w:lang w:val="es-CO" w:eastAsia="es-ES"/>
              </w:rPr>
            </w:pPr>
            <w:r w:rsidRPr="00A9666A">
              <w:rPr>
                <w:rFonts w:ascii="Nunito" w:eastAsia="Times New Roman" w:hAnsi="Nunito" w:cs="Arial"/>
                <w:bCs/>
                <w:i/>
                <w:iCs/>
                <w:lang w:val="es-CO" w:eastAsia="es-ES"/>
              </w:rPr>
              <w:t xml:space="preserve">6. Proponer y apoyar la definición y ejecución de esquemas de intercambio de información con las fuentes necesarias para el suministro de información y realizar la gestión. </w:t>
            </w:r>
          </w:p>
          <w:p w14:paraId="685A3C06" w14:textId="77777777" w:rsidR="00806324" w:rsidRPr="00A9666A" w:rsidRDefault="00771FF7" w:rsidP="00806324">
            <w:pPr>
              <w:spacing w:after="0" w:line="240" w:lineRule="auto"/>
              <w:ind w:left="709"/>
              <w:jc w:val="both"/>
              <w:rPr>
                <w:rFonts w:ascii="Nunito" w:eastAsia="Times New Roman" w:hAnsi="Nunito" w:cs="Arial"/>
                <w:bCs/>
                <w:i/>
                <w:iCs/>
                <w:lang w:val="es-CO" w:eastAsia="es-ES"/>
              </w:rPr>
            </w:pPr>
            <w:r w:rsidRPr="00A9666A">
              <w:rPr>
                <w:rFonts w:ascii="Nunito" w:eastAsia="Times New Roman" w:hAnsi="Nunito" w:cs="Arial"/>
                <w:bCs/>
                <w:i/>
                <w:iCs/>
                <w:lang w:val="es-CO" w:eastAsia="es-ES"/>
              </w:rPr>
              <w:t>7. Estandarizar los flujos de la información requerida en los observatorios de justicia, para permitir su análisis, estudios y evaluación de las políticas, programas e instrumentos relacionados con la información pública en materia de justicia (…)”.</w:t>
            </w:r>
          </w:p>
          <w:p w14:paraId="0FA95C93" w14:textId="40FC0942" w:rsidR="00771CF6" w:rsidRPr="00A9666A" w:rsidRDefault="00771CF6" w:rsidP="00771FF7">
            <w:pPr>
              <w:spacing w:after="0" w:line="240" w:lineRule="auto"/>
              <w:jc w:val="both"/>
              <w:rPr>
                <w:rFonts w:ascii="Nunito" w:eastAsia="Times New Roman" w:hAnsi="Nunito" w:cs="Arial"/>
                <w:lang w:val="es-CO" w:eastAsia="es-ES"/>
              </w:rPr>
            </w:pPr>
          </w:p>
          <w:p w14:paraId="6F511D6F" w14:textId="240D8EBF" w:rsidR="00771CF6" w:rsidRPr="00A9666A" w:rsidRDefault="00A04FA9" w:rsidP="00DC2F7F">
            <w:pPr>
              <w:spacing w:after="0" w:line="240" w:lineRule="auto"/>
              <w:jc w:val="both"/>
              <w:rPr>
                <w:rFonts w:ascii="Nunito" w:eastAsia="Times New Roman" w:hAnsi="Nunito" w:cs="Arial"/>
                <w:lang w:val="es-CO" w:eastAsia="es-ES"/>
              </w:rPr>
            </w:pPr>
            <w:r>
              <w:rPr>
                <w:rFonts w:ascii="Nunito" w:eastAsia="Times New Roman" w:hAnsi="Nunito" w:cs="Arial"/>
                <w:bCs/>
                <w:lang w:val="es-CO" w:eastAsia="es-ES"/>
              </w:rPr>
              <w:t>L</w:t>
            </w:r>
            <w:r w:rsidR="003C06AE" w:rsidRPr="00A9666A">
              <w:rPr>
                <w:rFonts w:ascii="Nunito" w:eastAsia="Times New Roman" w:hAnsi="Nunito" w:cs="Arial"/>
                <w:bCs/>
                <w:lang w:val="es-CO" w:eastAsia="es-ES"/>
              </w:rPr>
              <w:t>a Subdirección de Gestión de Información en Justicia deberá contar con mecanismos fluidos que permitan el intercambio de información relevante para el cumplimiento del objeto del MINISTERIO y de sus planes de información, considerando que dicha información puede ser estructurada o semiestructurada y estar disponible en encuestas, censos, registros administrativos y/o estadísticas derivadas de información no estructurada disponibles en medios físicos y/o digitales.</w:t>
            </w:r>
          </w:p>
          <w:p w14:paraId="5DD3C83A" w14:textId="77777777" w:rsidR="0093256F" w:rsidRPr="00A9666A" w:rsidRDefault="0093256F" w:rsidP="00DC2F7F">
            <w:pPr>
              <w:spacing w:after="0" w:line="240" w:lineRule="auto"/>
              <w:jc w:val="both"/>
              <w:rPr>
                <w:rFonts w:ascii="Nunito" w:eastAsia="Times New Roman" w:hAnsi="Nunito" w:cs="Arial"/>
                <w:lang w:val="es-CO" w:eastAsia="es-ES"/>
              </w:rPr>
            </w:pPr>
          </w:p>
          <w:p w14:paraId="15E327B5" w14:textId="177BD49F" w:rsidR="00771CF6" w:rsidRPr="00A9666A" w:rsidRDefault="00771CF6" w:rsidP="00DC2F7F">
            <w:pPr>
              <w:spacing w:after="0" w:line="240" w:lineRule="auto"/>
              <w:jc w:val="both"/>
              <w:rPr>
                <w:rFonts w:ascii="Nunito" w:eastAsia="Times New Roman" w:hAnsi="Nunito" w:cs="Arial"/>
                <w:lang w:val="es-CO" w:eastAsia="es-ES"/>
              </w:rPr>
            </w:pPr>
            <w:r w:rsidRPr="00A9666A">
              <w:rPr>
                <w:rFonts w:ascii="Nunito" w:eastAsia="Times New Roman" w:hAnsi="Nunito" w:cs="Arial"/>
                <w:lang w:val="es-CO" w:eastAsia="es-ES"/>
              </w:rPr>
              <w:t xml:space="preserve">El sistema de información </w:t>
            </w:r>
            <w:proofErr w:type="spellStart"/>
            <w:r w:rsidRPr="00A9666A">
              <w:rPr>
                <w:rFonts w:ascii="Nunito" w:eastAsia="Times New Roman" w:hAnsi="Nunito" w:cs="Arial"/>
                <w:lang w:val="es-CO" w:eastAsia="es-ES"/>
              </w:rPr>
              <w:t>JustiFácil</w:t>
            </w:r>
            <w:proofErr w:type="spellEnd"/>
            <w:r w:rsidRPr="00A9666A">
              <w:rPr>
                <w:rFonts w:ascii="Nunito" w:eastAsia="Times New Roman" w:hAnsi="Nunito" w:cs="Arial"/>
                <w:lang w:val="es-CO" w:eastAsia="es-ES"/>
              </w:rPr>
              <w:t xml:space="preserve"> surge</w:t>
            </w:r>
            <w:r w:rsidR="0098413B" w:rsidRPr="00A9666A">
              <w:rPr>
                <w:rFonts w:ascii="Nunito" w:eastAsia="Times New Roman" w:hAnsi="Nunito" w:cs="Arial"/>
                <w:bCs/>
                <w:lang w:val="es-CO" w:eastAsia="es-ES"/>
              </w:rPr>
              <w:t xml:space="preserve"> como respuesta a la necesidad de integrar la información procedente de las entidades del ejecutivo con funciones jurisdiccionales – EFJE, atendiendo los compromisos del CONPES de Transformación Digital en Colombia, buscando aunar esfuerzos para lograr un objetivo común en atención a las funciones y deberes legales de las partes, siendo así la celebración del convenio interadministrativo como una opción pertinente y adecuada, en tanto que, las funciones administrativas están al servicio de los intereses generales y se desarrollan con fundamento en los principios mencionados inicialmente</w:t>
            </w:r>
            <w:r w:rsidRPr="00A9666A">
              <w:rPr>
                <w:rFonts w:ascii="Nunito" w:eastAsia="Times New Roman" w:hAnsi="Nunito" w:cs="Arial"/>
                <w:lang w:val="es-CO" w:eastAsia="es-ES"/>
              </w:rPr>
              <w:t>.</w:t>
            </w:r>
          </w:p>
          <w:p w14:paraId="668DD6DA" w14:textId="77777777" w:rsidR="0093256F" w:rsidRPr="00A9666A" w:rsidRDefault="0093256F" w:rsidP="00DC2F7F">
            <w:pPr>
              <w:spacing w:after="0" w:line="240" w:lineRule="auto"/>
              <w:jc w:val="both"/>
              <w:rPr>
                <w:rFonts w:ascii="Nunito" w:eastAsia="Times New Roman" w:hAnsi="Nunito" w:cs="Arial"/>
                <w:lang w:val="es-CO" w:eastAsia="es-ES"/>
              </w:rPr>
            </w:pPr>
          </w:p>
          <w:p w14:paraId="4677124F" w14:textId="0D46BBF3" w:rsidR="00771CF6" w:rsidRPr="00A9666A" w:rsidRDefault="00B207EF" w:rsidP="00DC2F7F">
            <w:pPr>
              <w:spacing w:after="0" w:line="240" w:lineRule="auto"/>
              <w:jc w:val="both"/>
              <w:rPr>
                <w:rFonts w:ascii="Nunito" w:hAnsi="Nunito"/>
              </w:rPr>
            </w:pPr>
            <w:r w:rsidRPr="00A9666A">
              <w:rPr>
                <w:rFonts w:ascii="Nunito" w:hAnsi="Nunito"/>
                <w:lang w:eastAsia="es-ES"/>
              </w:rPr>
              <w:t xml:space="preserve">En virtud de lo establecido en los principios constitucionales y legales antes mencionados, y en línea con la política pública de transformación digital descrita en el CONPES 3975 de 2019, el presente convenio interadministrativo se justifica como un mecanismo adecuado para formalizar la colaboración entre las entidades involucradas. Esta colaboración contribuirá al cumplimiento de los objetivos comunes en cuanto a la integración de servicios, la interoperabilidad de los sistemas de información y la modernización de los trámites jurisdiccionales a través de la digitalización, en el marco de los principios de eficiencia, transparencia y optimización de recursos establecidos por la ley y la Constitución. Además, este convenio permitirá una gestión más efectiva de los servicios de justicia, promoviendo la toma de decisiones informadas, la mejora de los servicios públicos y la eficiencia </w:t>
            </w:r>
            <w:r w:rsidRPr="00A9666A">
              <w:rPr>
                <w:rFonts w:ascii="Nunito" w:hAnsi="Nunito"/>
                <w:lang w:eastAsia="es-ES"/>
              </w:rPr>
              <w:lastRenderedPageBreak/>
              <w:t>operativa a través del intercambio de información relevante y el fortalecimiento de la infraestructura tecnológica de las partes.</w:t>
            </w:r>
          </w:p>
          <w:p w14:paraId="492AD507" w14:textId="77777777" w:rsidR="00705DEC" w:rsidRPr="00A9666A" w:rsidRDefault="00705DEC" w:rsidP="00DC2F7F">
            <w:pPr>
              <w:spacing w:after="0" w:line="240" w:lineRule="auto"/>
              <w:jc w:val="both"/>
              <w:rPr>
                <w:rFonts w:ascii="Nunito" w:hAnsi="Nunito"/>
                <w:lang w:val="es-CO" w:eastAsia="es-ES"/>
              </w:rPr>
            </w:pPr>
          </w:p>
          <w:p w14:paraId="61064C72" w14:textId="6F80A286" w:rsidR="00771CF6" w:rsidRPr="00A9666A" w:rsidRDefault="00771CF6" w:rsidP="00DC2F7F">
            <w:pPr>
              <w:spacing w:after="0" w:line="240" w:lineRule="auto"/>
              <w:jc w:val="both"/>
              <w:rPr>
                <w:rFonts w:ascii="Nunito" w:eastAsia="Times New Roman" w:hAnsi="Nunito" w:cs="Arial"/>
                <w:lang w:val="es-CO" w:eastAsia="es-ES"/>
              </w:rPr>
            </w:pPr>
            <w:r w:rsidRPr="00A9666A">
              <w:rPr>
                <w:rFonts w:ascii="Nunito" w:eastAsia="Times New Roman" w:hAnsi="Nunito" w:cs="Arial"/>
                <w:lang w:val="es-CO" w:eastAsia="es-ES"/>
              </w:rPr>
              <w:t xml:space="preserve">Las características de la información que se intercambiará entre las dos entidades, </w:t>
            </w:r>
            <w:r w:rsidR="002363EE" w:rsidRPr="00A9666A">
              <w:rPr>
                <w:rFonts w:ascii="Nunito" w:eastAsia="Times New Roman" w:hAnsi="Nunito" w:cs="Arial"/>
                <w:bCs/>
                <w:lang w:val="es-CO" w:eastAsia="es-ES"/>
              </w:rPr>
              <w:t xml:space="preserve">así como la descripción, nombre de los datos, frecuencia, periodicidad, mecanismos, especificaciones técnicas y demás disposiciones de protección, reserva y confidencialidad de la información, se establecen en el documento </w:t>
            </w:r>
            <w:r w:rsidR="00E831A0">
              <w:rPr>
                <w:rFonts w:ascii="Nunito" w:eastAsia="Times New Roman" w:hAnsi="Nunito" w:cs="Arial"/>
                <w:bCs/>
                <w:lang w:val="es-CO" w:eastAsia="es-ES"/>
              </w:rPr>
              <w:t>A</w:t>
            </w:r>
            <w:r w:rsidR="002363EE" w:rsidRPr="00A9666A">
              <w:rPr>
                <w:rFonts w:ascii="Nunito" w:eastAsia="Times New Roman" w:hAnsi="Nunito" w:cs="Arial"/>
                <w:bCs/>
                <w:lang w:val="es-CO" w:eastAsia="es-ES"/>
              </w:rPr>
              <w:t xml:space="preserve">nexo </w:t>
            </w:r>
            <w:r w:rsidR="00E831A0">
              <w:rPr>
                <w:rFonts w:ascii="Nunito" w:eastAsia="Times New Roman" w:hAnsi="Nunito" w:cs="Arial"/>
                <w:bCs/>
                <w:lang w:val="es-CO" w:eastAsia="es-ES"/>
              </w:rPr>
              <w:t>T</w:t>
            </w:r>
            <w:r w:rsidR="002363EE" w:rsidRPr="00A9666A">
              <w:rPr>
                <w:rFonts w:ascii="Nunito" w:eastAsia="Times New Roman" w:hAnsi="Nunito" w:cs="Arial"/>
                <w:bCs/>
                <w:lang w:val="es-CO" w:eastAsia="es-ES"/>
              </w:rPr>
              <w:t>écnico, el cual hace parte integral del convenio</w:t>
            </w:r>
            <w:r w:rsidRPr="00A9666A">
              <w:rPr>
                <w:rFonts w:ascii="Nunito" w:eastAsia="Times New Roman" w:hAnsi="Nunito" w:cs="Arial"/>
                <w:lang w:val="es-CO" w:eastAsia="es-ES"/>
              </w:rPr>
              <w:t>.</w:t>
            </w:r>
          </w:p>
          <w:p w14:paraId="27C57DA0" w14:textId="77777777" w:rsidR="00705DEC" w:rsidRPr="00A9666A" w:rsidRDefault="00705DEC" w:rsidP="00DC2F7F">
            <w:pPr>
              <w:spacing w:after="0" w:line="240" w:lineRule="auto"/>
              <w:jc w:val="both"/>
              <w:rPr>
                <w:rFonts w:ascii="Nunito" w:eastAsia="Times New Roman" w:hAnsi="Nunito" w:cs="Arial"/>
                <w:lang w:val="es-CO" w:eastAsia="es-ES"/>
              </w:rPr>
            </w:pPr>
          </w:p>
          <w:p w14:paraId="6B4CD0B9" w14:textId="191F4B7D" w:rsidR="00705DEC" w:rsidRPr="00A9666A" w:rsidRDefault="00771CF6" w:rsidP="00DC2F7F">
            <w:pPr>
              <w:shd w:val="clear" w:color="auto" w:fill="FFFFFF"/>
              <w:spacing w:after="0" w:line="240" w:lineRule="auto"/>
              <w:jc w:val="both"/>
              <w:rPr>
                <w:rFonts w:ascii="Nunito" w:eastAsia="Times New Roman" w:hAnsi="Nunito" w:cs="Arial"/>
                <w:lang w:val="es-CO" w:eastAsia="es-ES"/>
              </w:rPr>
            </w:pPr>
            <w:r w:rsidRPr="00A9666A">
              <w:rPr>
                <w:rFonts w:ascii="Nunito" w:eastAsia="Times New Roman" w:hAnsi="Nunito" w:cs="Arial"/>
                <w:lang w:val="es-CO" w:eastAsia="es-ES"/>
              </w:rPr>
              <w:t xml:space="preserve">De otro lado, </w:t>
            </w:r>
            <w:r w:rsidR="00085A75" w:rsidRPr="00A9666A">
              <w:rPr>
                <w:rFonts w:ascii="Nunito" w:eastAsia="Times New Roman" w:hAnsi="Nunito" w:cs="Arial"/>
                <w:bCs/>
                <w:lang w:val="es-CO" w:eastAsia="es-ES"/>
              </w:rPr>
              <w:t xml:space="preserve">de </w:t>
            </w:r>
            <w:r w:rsidR="00085A75" w:rsidRPr="00A9666A">
              <w:rPr>
                <w:rFonts w:ascii="Nunito" w:eastAsia="Arial Narrow" w:hAnsi="Nunito" w:cs="Arial Narrow"/>
                <w:lang w:val="es"/>
              </w:rPr>
              <w:t xml:space="preserve">acuerdo con el artículo 17 del Decreto 1427 de 2017, </w:t>
            </w:r>
            <w:r w:rsidRPr="00A9666A">
              <w:rPr>
                <w:rFonts w:ascii="Nunito" w:eastAsia="Times New Roman" w:hAnsi="Nunito" w:cs="Arial"/>
                <w:lang w:val="es-CO" w:eastAsia="es-ES"/>
              </w:rPr>
              <w:t xml:space="preserve">la Dirección de Justicia Formal del Ministerio de Justicia y del Derecho o quién haga sus veces, tiene entre sus funciones las de </w:t>
            </w:r>
            <w:r w:rsidRPr="00A9666A">
              <w:rPr>
                <w:rFonts w:ascii="Nunito" w:eastAsia="Times New Roman" w:hAnsi="Nunito" w:cs="Arial"/>
                <w:i/>
                <w:iCs/>
                <w:lang w:val="es-CO" w:eastAsia="es-ES"/>
              </w:rPr>
              <w:t>“</w:t>
            </w:r>
            <w:r w:rsidR="001F2081">
              <w:rPr>
                <w:rFonts w:ascii="Nunito" w:eastAsia="Times New Roman" w:hAnsi="Nunito" w:cs="Arial"/>
                <w:i/>
                <w:iCs/>
                <w:lang w:val="es-CO" w:eastAsia="es-ES"/>
              </w:rPr>
              <w:t>7</w:t>
            </w:r>
            <w:r w:rsidRPr="00A9666A">
              <w:rPr>
                <w:rFonts w:ascii="Nunito" w:eastAsia="Times New Roman" w:hAnsi="Nunito" w:cs="Arial"/>
                <w:i/>
                <w:iCs/>
                <w:lang w:val="es-CO" w:eastAsia="es-ES"/>
              </w:rPr>
              <w:t xml:space="preserve">. </w:t>
            </w:r>
            <w:r w:rsidR="0003648C" w:rsidRPr="0003648C">
              <w:rPr>
                <w:rFonts w:ascii="Nunito" w:eastAsia="Times New Roman" w:hAnsi="Nunito" w:cs="Arial"/>
                <w:i/>
                <w:iCs/>
                <w:lang w:eastAsia="es-ES"/>
              </w:rPr>
              <w:t>Contribuir en la formulación y desarrollo de propuestas de organización de la oferta de justicia formal, a partir del análisis de información, estadística recopilada, en coordinación con la Dirección de Tecnologías y Gestión de Información en Justicia. </w:t>
            </w:r>
            <w:r w:rsidRPr="00A9666A">
              <w:rPr>
                <w:rFonts w:ascii="Nunito" w:eastAsia="Times New Roman" w:hAnsi="Nunito" w:cs="Arial"/>
                <w:i/>
                <w:iCs/>
                <w:lang w:val="es-CO" w:eastAsia="es-ES"/>
              </w:rPr>
              <w:t xml:space="preserve"> y </w:t>
            </w:r>
            <w:r w:rsidR="001F2081">
              <w:rPr>
                <w:rFonts w:ascii="Nunito" w:eastAsia="Times New Roman" w:hAnsi="Nunito" w:cs="Arial"/>
                <w:i/>
                <w:iCs/>
                <w:lang w:val="es-CO" w:eastAsia="es-ES"/>
              </w:rPr>
              <w:t>8</w:t>
            </w:r>
            <w:r w:rsidRPr="00A9666A">
              <w:rPr>
                <w:rFonts w:ascii="Nunito" w:eastAsia="Times New Roman" w:hAnsi="Nunito" w:cs="Arial"/>
                <w:i/>
                <w:iCs/>
                <w:lang w:val="es-CO" w:eastAsia="es-ES"/>
              </w:rPr>
              <w:t>. Contribuir al análisis e información en los temas de justicia con base en la realidad socio jurídica del país”</w:t>
            </w:r>
            <w:commentRangeStart w:id="5"/>
            <w:commentRangeStart w:id="6"/>
            <w:commentRangeEnd w:id="5"/>
            <w:r w:rsidR="009F5DEF">
              <w:rPr>
                <w:rStyle w:val="Refdecomentario"/>
                <w:szCs w:val="20"/>
                <w:lang w:val="x-none" w:eastAsia="x-none"/>
              </w:rPr>
              <w:commentReference w:id="5"/>
            </w:r>
            <w:commentRangeEnd w:id="6"/>
            <w:r w:rsidR="00B5698E">
              <w:rPr>
                <w:rStyle w:val="Refdecomentario"/>
                <w:szCs w:val="20"/>
                <w:lang w:val="x-none" w:eastAsia="x-none"/>
              </w:rPr>
              <w:commentReference w:id="6"/>
            </w:r>
          </w:p>
          <w:p w14:paraId="3BD90B61" w14:textId="77777777" w:rsidR="00395A43" w:rsidRDefault="00395A43" w:rsidP="00DC2F7F">
            <w:pPr>
              <w:shd w:val="clear" w:color="auto" w:fill="FFFFFF"/>
              <w:spacing w:after="0" w:line="240" w:lineRule="auto"/>
              <w:jc w:val="both"/>
              <w:rPr>
                <w:rFonts w:ascii="Nunito" w:eastAsia="Times New Roman" w:hAnsi="Nunito" w:cs="Arial"/>
                <w:lang w:val="es-CO" w:eastAsia="es-ES"/>
              </w:rPr>
            </w:pPr>
          </w:p>
          <w:p w14:paraId="6FA34117" w14:textId="15BAD70F" w:rsidR="00771CF6" w:rsidRDefault="00771CF6" w:rsidP="00DC2F7F">
            <w:pPr>
              <w:shd w:val="clear" w:color="auto" w:fill="FFFFFF"/>
              <w:spacing w:after="0" w:line="240" w:lineRule="auto"/>
              <w:jc w:val="both"/>
              <w:rPr>
                <w:rFonts w:ascii="Nunito" w:eastAsia="Times New Roman" w:hAnsi="Nunito" w:cs="Arial"/>
                <w:lang w:val="es-CO" w:eastAsia="es-ES"/>
              </w:rPr>
            </w:pPr>
            <w:r w:rsidRPr="00A9666A">
              <w:rPr>
                <w:rFonts w:ascii="Nunito" w:eastAsia="Times New Roman" w:hAnsi="Nunito" w:cs="Arial"/>
                <w:lang w:val="es-CO" w:eastAsia="es-ES"/>
              </w:rPr>
              <w:t xml:space="preserve">En cumplimiento de estas funciones se le asignó a dicha dependencia la Dirección del Programa para la Transformación Digital de la Justicia en Colombia y para la operación de la plataforma de Servicios </w:t>
            </w:r>
            <w:proofErr w:type="spellStart"/>
            <w:r w:rsidRPr="00A9666A">
              <w:rPr>
                <w:rFonts w:ascii="Nunito" w:eastAsia="Times New Roman" w:hAnsi="Nunito" w:cs="Arial"/>
                <w:lang w:val="es-CO" w:eastAsia="es-ES"/>
              </w:rPr>
              <w:t>JustiFácil</w:t>
            </w:r>
            <w:proofErr w:type="spellEnd"/>
            <w:r w:rsidRPr="00A9666A">
              <w:rPr>
                <w:rFonts w:ascii="Nunito" w:eastAsia="Times New Roman" w:hAnsi="Nunito" w:cs="Arial"/>
                <w:lang w:val="es-CO" w:eastAsia="es-ES"/>
              </w:rPr>
              <w:t xml:space="preserve"> se requiere del concurso e intercambio de información de las Entidades con Funciones Jurisdiccionales del Ejecutivo – EFJE</w:t>
            </w:r>
            <w:bookmarkStart w:id="7" w:name="ver_453992"/>
            <w:bookmarkEnd w:id="7"/>
            <w:r w:rsidRPr="00A9666A">
              <w:rPr>
                <w:rFonts w:ascii="Nunito" w:eastAsia="Times New Roman" w:hAnsi="Nunito" w:cs="Arial"/>
                <w:lang w:val="es-CO" w:eastAsia="es-ES"/>
              </w:rPr>
              <w:t>.</w:t>
            </w:r>
          </w:p>
          <w:p w14:paraId="501B1BDE" w14:textId="77777777" w:rsidR="00455F38" w:rsidRDefault="00455F38" w:rsidP="00DC2F7F">
            <w:pPr>
              <w:shd w:val="clear" w:color="auto" w:fill="FFFFFF"/>
              <w:spacing w:after="0" w:line="240" w:lineRule="auto"/>
              <w:jc w:val="both"/>
              <w:rPr>
                <w:rFonts w:ascii="Nunito" w:eastAsia="Times New Roman" w:hAnsi="Nunito" w:cs="Arial"/>
                <w:lang w:val="es-CO" w:eastAsia="es-ES"/>
              </w:rPr>
            </w:pPr>
          </w:p>
          <w:p w14:paraId="02BC8456" w14:textId="77777777" w:rsidR="00455F38" w:rsidRDefault="00455F38" w:rsidP="00455F38">
            <w:pPr>
              <w:spacing w:after="160" w:line="259" w:lineRule="auto"/>
              <w:jc w:val="both"/>
              <w:rPr>
                <w:rFonts w:ascii="Nunito" w:eastAsia="Times New Roman" w:hAnsi="Nunito" w:cs="Arial"/>
                <w:lang w:val="es-CO" w:eastAsia="es-ES"/>
              </w:rPr>
            </w:pPr>
            <w:commentRangeStart w:id="8"/>
            <w:commentRangeStart w:id="9"/>
            <w:r w:rsidRPr="005D3AD8">
              <w:rPr>
                <w:rFonts w:ascii="Nunito" w:eastAsia="Times New Roman" w:hAnsi="Nunito" w:cs="Arial"/>
                <w:lang w:val="es-CO" w:eastAsia="es-ES"/>
              </w:rPr>
              <w:t xml:space="preserve">El Decreto 1736 de 2020 en su artículo primero establece: “La Superintendencia de Sociedades es un organismo técnico, adscrito al Ministerio de Comercio, Industria y Turismo, con personería jurídica, autonomía administrativa y patrimonio propio, mediante el cual el </w:t>
            </w:r>
            <w:proofErr w:type="gramStart"/>
            <w:r w:rsidRPr="005D3AD8">
              <w:rPr>
                <w:rFonts w:ascii="Nunito" w:eastAsia="Times New Roman" w:hAnsi="Nunito" w:cs="Arial"/>
                <w:lang w:val="es-CO" w:eastAsia="es-ES"/>
              </w:rPr>
              <w:t>Presidente</w:t>
            </w:r>
            <w:proofErr w:type="gramEnd"/>
            <w:r w:rsidRPr="005D3AD8">
              <w:rPr>
                <w:rFonts w:ascii="Nunito" w:eastAsia="Times New Roman" w:hAnsi="Nunito" w:cs="Arial"/>
                <w:lang w:val="es-CO" w:eastAsia="es-ES"/>
              </w:rPr>
              <w:t xml:space="preserve"> de la República ejerce la inspección, vigilancia y control de las sociedades mercantiles, así como las facultades que le señala la ley en relación con otros entes, personas jurídicas y personas naturales.”</w:t>
            </w:r>
          </w:p>
          <w:p w14:paraId="3C32B5F5" w14:textId="3E166EE5" w:rsidR="00781D87" w:rsidRPr="005D3AD8" w:rsidRDefault="00B8615A" w:rsidP="005D3AD8">
            <w:pPr>
              <w:spacing w:after="160" w:line="259" w:lineRule="auto"/>
              <w:jc w:val="both"/>
              <w:rPr>
                <w:rFonts w:ascii="Nunito" w:eastAsia="Times New Roman" w:hAnsi="Nunito" w:cs="Arial"/>
                <w:lang w:val="es-CO" w:eastAsia="es-ES"/>
              </w:rPr>
            </w:pPr>
            <w:r>
              <w:rPr>
                <w:rFonts w:ascii="Nunito" w:eastAsia="Times New Roman" w:hAnsi="Nunito" w:cs="Arial"/>
                <w:lang w:eastAsia="es-ES"/>
              </w:rPr>
              <w:t xml:space="preserve">El Decreto 1380 de 2021 en su artículo </w:t>
            </w:r>
            <w:r w:rsidR="00E51CAC">
              <w:rPr>
                <w:rFonts w:ascii="Nunito" w:eastAsia="Times New Roman" w:hAnsi="Nunito" w:cs="Arial"/>
                <w:lang w:eastAsia="es-ES"/>
              </w:rPr>
              <w:t>4 establece entre otras como función de la Superintendencia de Sociedades “</w:t>
            </w:r>
            <w:r w:rsidR="00781D87" w:rsidRPr="00781D87">
              <w:rPr>
                <w:rFonts w:ascii="Nunito" w:eastAsia="Times New Roman" w:hAnsi="Nunito" w:cs="Arial"/>
                <w:lang w:eastAsia="es-ES"/>
              </w:rPr>
              <w:t>37. Ejercer las funciones jurisdiccionales asignadas por las leyes en materia de insolvencia, intervención por captación y resolución de conflictos entre particulares;</w:t>
            </w:r>
            <w:r w:rsidR="00E51CAC">
              <w:rPr>
                <w:rFonts w:ascii="Nunito" w:eastAsia="Times New Roman" w:hAnsi="Nunito" w:cs="Arial"/>
                <w:lang w:eastAsia="es-ES"/>
              </w:rPr>
              <w:t>”</w:t>
            </w:r>
            <w:commentRangeEnd w:id="8"/>
            <w:r w:rsidR="00D50FB2">
              <w:rPr>
                <w:rStyle w:val="Refdecomentario"/>
                <w:szCs w:val="20"/>
                <w:lang w:val="x-none" w:eastAsia="x-none"/>
              </w:rPr>
              <w:commentReference w:id="8"/>
            </w:r>
            <w:commentRangeEnd w:id="9"/>
            <w:r w:rsidR="00771F13">
              <w:rPr>
                <w:rStyle w:val="Refdecomentario"/>
                <w:szCs w:val="20"/>
                <w:lang w:val="x-none" w:eastAsia="x-none"/>
              </w:rPr>
              <w:commentReference w:id="9"/>
            </w:r>
          </w:p>
          <w:p w14:paraId="650510C1" w14:textId="77777777" w:rsidR="00771CF6" w:rsidRPr="00A9666A" w:rsidRDefault="00771CF6" w:rsidP="00DC2F7F">
            <w:pPr>
              <w:spacing w:after="0" w:line="240" w:lineRule="auto"/>
              <w:jc w:val="both"/>
              <w:rPr>
                <w:rFonts w:ascii="Nunito" w:eastAsia="Times New Roman" w:hAnsi="Nunito" w:cs="Arial"/>
                <w:lang w:val="es-CO" w:eastAsia="es-ES"/>
              </w:rPr>
            </w:pPr>
            <w:r w:rsidRPr="00A9666A">
              <w:rPr>
                <w:rFonts w:ascii="Nunito" w:eastAsia="Times New Roman" w:hAnsi="Nunito" w:cs="Arial"/>
                <w:lang w:val="es-CO" w:eastAsia="es-ES"/>
              </w:rPr>
              <w:t xml:space="preserve">La </w:t>
            </w:r>
            <w:r w:rsidRPr="00AE79CD">
              <w:rPr>
                <w:rFonts w:ascii="Nunito" w:eastAsia="Times New Roman" w:hAnsi="Nunito" w:cs="Arial"/>
                <w:lang w:val="es-CO" w:eastAsia="es-ES"/>
              </w:rPr>
              <w:t xml:space="preserve">colaboración </w:t>
            </w:r>
            <w:r w:rsidRPr="0029160C">
              <w:rPr>
                <w:rFonts w:ascii="Nunito" w:eastAsia="Times New Roman" w:hAnsi="Nunito" w:cs="Arial"/>
                <w:lang w:val="es-CO" w:eastAsia="es-ES"/>
              </w:rPr>
              <w:t>entre las dos Entidades</w:t>
            </w:r>
            <w:r w:rsidRPr="00AE79CD">
              <w:rPr>
                <w:rFonts w:ascii="Nunito" w:eastAsia="Times New Roman" w:hAnsi="Nunito" w:cs="Arial"/>
                <w:lang w:val="es-CO" w:eastAsia="es-ES"/>
              </w:rPr>
              <w:t>,</w:t>
            </w:r>
            <w:r w:rsidRPr="00A9666A">
              <w:rPr>
                <w:rFonts w:ascii="Nunito" w:eastAsia="Times New Roman" w:hAnsi="Nunito" w:cs="Arial"/>
                <w:lang w:val="es-CO" w:eastAsia="es-ES"/>
              </w:rPr>
              <w:t xml:space="preserve"> a través de la celebración del convenio interadministrativo, constituye un beneficio, que contribuirá a mejorar la prestación de los servicios de justicia del ejecutivo, la toma de decisiones e implementación de políticas públicas, debido a que existen temas de interés común que pueden ser trabajados conjuntamente mediante el aprovechamiento de la información oficial y la oferta de servicios de cada una de las entidades.</w:t>
            </w:r>
          </w:p>
          <w:p w14:paraId="2240867D" w14:textId="77777777" w:rsidR="00705DEC" w:rsidRPr="00A9666A" w:rsidRDefault="00705DEC" w:rsidP="00DC2F7F">
            <w:pPr>
              <w:spacing w:after="0" w:line="240" w:lineRule="auto"/>
              <w:jc w:val="both"/>
              <w:rPr>
                <w:rFonts w:ascii="Nunito" w:eastAsia="Times New Roman" w:hAnsi="Nunito" w:cs="Arial"/>
                <w:lang w:val="es-CO" w:eastAsia="es-ES"/>
              </w:rPr>
            </w:pPr>
          </w:p>
          <w:p w14:paraId="282D4C0F" w14:textId="51FEB928" w:rsidR="00D202D2" w:rsidRPr="00A9666A" w:rsidRDefault="00771CF6" w:rsidP="00DC2F7F">
            <w:pPr>
              <w:shd w:val="clear" w:color="auto" w:fill="FFFFFF"/>
              <w:spacing w:after="0" w:line="240" w:lineRule="auto"/>
              <w:jc w:val="both"/>
              <w:rPr>
                <w:rFonts w:ascii="Nunito" w:eastAsia="Times New Roman" w:hAnsi="Nunito" w:cs="Arial"/>
                <w:lang w:val="es-CO" w:eastAsia="es-ES"/>
              </w:rPr>
            </w:pPr>
            <w:r w:rsidRPr="00A9666A">
              <w:rPr>
                <w:rFonts w:ascii="Nunito" w:eastAsia="Times New Roman" w:hAnsi="Nunito" w:cs="Arial"/>
                <w:lang w:val="es-CO" w:eastAsia="es-ES"/>
              </w:rPr>
              <w:lastRenderedPageBreak/>
              <w:t xml:space="preserve">La información compartida </w:t>
            </w:r>
            <w:r w:rsidRPr="005D3AD8">
              <w:rPr>
                <w:rFonts w:ascii="Nunito" w:eastAsia="Times New Roman" w:hAnsi="Nunito" w:cs="Arial"/>
                <w:lang w:val="es-CO" w:eastAsia="es-ES"/>
              </w:rPr>
              <w:t xml:space="preserve">contribuirá </w:t>
            </w:r>
            <w:r w:rsidRPr="00A9666A">
              <w:rPr>
                <w:rFonts w:ascii="Nunito" w:eastAsia="Times New Roman" w:hAnsi="Nunito" w:cs="Arial"/>
                <w:lang w:val="es-CO" w:eastAsia="es-ES"/>
              </w:rPr>
              <w:t>en la toma de decisiones e implementación de políticas públicas para mejorar la calidad de los servicios de justicia del ejecutivo.</w:t>
            </w:r>
          </w:p>
          <w:p w14:paraId="6B5B9D90" w14:textId="77777777" w:rsidR="00771CF6" w:rsidRPr="00A9666A" w:rsidRDefault="00771CF6" w:rsidP="00DC2F7F">
            <w:pPr>
              <w:spacing w:after="0" w:line="240" w:lineRule="auto"/>
              <w:ind w:left="720"/>
              <w:jc w:val="both"/>
              <w:rPr>
                <w:rFonts w:ascii="Nunito" w:hAnsi="Nunito" w:cs="Arial"/>
              </w:rPr>
            </w:pPr>
          </w:p>
          <w:p w14:paraId="34B89D37" w14:textId="77777777" w:rsidR="00771CF6" w:rsidRPr="00A9666A" w:rsidRDefault="00771CF6" w:rsidP="00DC2F7F">
            <w:pPr>
              <w:pStyle w:val="Prrafodelista"/>
              <w:numPr>
                <w:ilvl w:val="0"/>
                <w:numId w:val="6"/>
              </w:numPr>
              <w:spacing w:after="0" w:line="240" w:lineRule="auto"/>
              <w:jc w:val="both"/>
              <w:rPr>
                <w:rFonts w:ascii="Nunito" w:hAnsi="Nunito" w:cs="Arial"/>
                <w:b/>
                <w:bCs/>
              </w:rPr>
            </w:pPr>
            <w:r w:rsidRPr="00A9666A">
              <w:rPr>
                <w:rFonts w:ascii="Nunito" w:hAnsi="Nunito" w:cs="Arial"/>
                <w:b/>
                <w:bCs/>
              </w:rPr>
              <w:t>OBJETO:</w:t>
            </w:r>
          </w:p>
          <w:p w14:paraId="29742338" w14:textId="77777777" w:rsidR="00771CF6" w:rsidRPr="00A9666A" w:rsidRDefault="00771CF6" w:rsidP="00DC2F7F">
            <w:pPr>
              <w:spacing w:after="0" w:line="240" w:lineRule="auto"/>
              <w:ind w:left="360"/>
              <w:jc w:val="both"/>
              <w:rPr>
                <w:rFonts w:ascii="Nunito" w:hAnsi="Nunito" w:cs="Arial"/>
              </w:rPr>
            </w:pPr>
          </w:p>
          <w:p w14:paraId="6777E5D2" w14:textId="4F35E582" w:rsidR="00771CF6" w:rsidRPr="00A9666A" w:rsidRDefault="00771CF6" w:rsidP="00DC2F7F">
            <w:pPr>
              <w:spacing w:after="0" w:line="240" w:lineRule="auto"/>
              <w:jc w:val="both"/>
              <w:rPr>
                <w:rFonts w:ascii="Nunito" w:hAnsi="Nunito" w:cs="Arial"/>
              </w:rPr>
            </w:pPr>
            <w:commentRangeStart w:id="10"/>
            <w:commentRangeStart w:id="11"/>
            <w:commentRangeStart w:id="12"/>
            <w:commentRangeStart w:id="13"/>
            <w:r w:rsidRPr="00A9666A">
              <w:rPr>
                <w:rFonts w:ascii="Nunito" w:hAnsi="Nunito" w:cs="Arial"/>
              </w:rPr>
              <w:t>Aunar</w:t>
            </w:r>
            <w:commentRangeEnd w:id="10"/>
            <w:r w:rsidR="006E5D0C">
              <w:rPr>
                <w:rStyle w:val="Refdecomentario"/>
                <w:szCs w:val="20"/>
                <w:lang w:val="x-none" w:eastAsia="x-none"/>
              </w:rPr>
              <w:commentReference w:id="10"/>
            </w:r>
            <w:commentRangeEnd w:id="11"/>
            <w:r w:rsidR="00630F36">
              <w:rPr>
                <w:rStyle w:val="Refdecomentario"/>
                <w:szCs w:val="20"/>
                <w:lang w:val="x-none" w:eastAsia="x-none"/>
              </w:rPr>
              <w:commentReference w:id="11"/>
            </w:r>
            <w:commentRangeEnd w:id="12"/>
            <w:r w:rsidR="00347308">
              <w:rPr>
                <w:rStyle w:val="Refdecomentario"/>
                <w:szCs w:val="20"/>
                <w:lang w:val="x-none" w:eastAsia="x-none"/>
              </w:rPr>
              <w:commentReference w:id="12"/>
            </w:r>
            <w:commentRangeEnd w:id="13"/>
            <w:r w:rsidR="00F97C48">
              <w:rPr>
                <w:rStyle w:val="Refdecomentario"/>
                <w:szCs w:val="20"/>
                <w:lang w:val="x-none" w:eastAsia="x-none"/>
              </w:rPr>
              <w:commentReference w:id="13"/>
            </w:r>
            <w:r w:rsidRPr="00A9666A">
              <w:rPr>
                <w:rFonts w:ascii="Nunito" w:hAnsi="Nunito" w:cs="Arial"/>
              </w:rPr>
              <w:t xml:space="preserve"> esfuerzos técnicos, administrativos y jurídicos para facilitar el intercambio de información </w:t>
            </w:r>
            <w:r w:rsidR="001160E2" w:rsidRPr="001160E2">
              <w:rPr>
                <w:rFonts w:ascii="Nunito" w:hAnsi="Nunito" w:cs="Arial"/>
              </w:rPr>
              <w:t xml:space="preserve">necesaria </w:t>
            </w:r>
            <w:r w:rsidRPr="00A9666A">
              <w:rPr>
                <w:rFonts w:ascii="Nunito" w:hAnsi="Nunito" w:cs="Arial"/>
              </w:rPr>
              <w:t xml:space="preserve">en el marco de sus competencias legales, </w:t>
            </w:r>
            <w:r w:rsidR="009744D7" w:rsidRPr="001160E2">
              <w:rPr>
                <w:rFonts w:ascii="Nunito" w:hAnsi="Nunito" w:cs="Arial"/>
              </w:rPr>
              <w:t xml:space="preserve">que garantice la operación y despliegue de servicios del Sistema de Servicios de Justicia del Ejecutivo - </w:t>
            </w:r>
            <w:r w:rsidRPr="00A9666A">
              <w:rPr>
                <w:rFonts w:ascii="Nunito" w:hAnsi="Nunito" w:cs="Arial"/>
              </w:rPr>
              <w:t xml:space="preserve"> </w:t>
            </w:r>
            <w:proofErr w:type="spellStart"/>
            <w:r w:rsidRPr="00A9666A">
              <w:rPr>
                <w:rFonts w:ascii="Nunito" w:hAnsi="Nunito" w:cs="Arial"/>
              </w:rPr>
              <w:t>JustiFácil</w:t>
            </w:r>
            <w:proofErr w:type="spellEnd"/>
            <w:r w:rsidR="009744D7" w:rsidRPr="001160E2">
              <w:rPr>
                <w:rFonts w:ascii="Nunito" w:hAnsi="Nunito" w:cs="Arial"/>
              </w:rPr>
              <w:t xml:space="preserve">, con miras a ampliar el acceso a la justicia del Ejecutivo, en particular en lo correspondiente a lo relacionado con las Facultades Jurisdiccionales para los ciudadanos </w:t>
            </w:r>
            <w:r w:rsidRPr="00A9666A">
              <w:rPr>
                <w:rFonts w:ascii="Nunito" w:hAnsi="Nunito" w:cs="Arial"/>
              </w:rPr>
              <w:t xml:space="preserve">en cumplimiento </w:t>
            </w:r>
            <w:r w:rsidR="00712F6F" w:rsidRPr="001160E2">
              <w:rPr>
                <w:rFonts w:ascii="Nunito" w:hAnsi="Nunito" w:cs="Arial"/>
              </w:rPr>
              <w:t xml:space="preserve">de  lineamientos de la Política de Transformación Digital </w:t>
            </w:r>
            <w:r w:rsidRPr="00A9666A">
              <w:rPr>
                <w:rFonts w:ascii="Nunito" w:hAnsi="Nunito" w:cs="Arial"/>
              </w:rPr>
              <w:t xml:space="preserve">del CONPES 3975 de </w:t>
            </w:r>
            <w:commentRangeStart w:id="14"/>
            <w:r w:rsidRPr="00A9666A">
              <w:rPr>
                <w:rFonts w:ascii="Nunito" w:hAnsi="Nunito" w:cs="Arial"/>
              </w:rPr>
              <w:t>2019</w:t>
            </w:r>
            <w:commentRangeEnd w:id="14"/>
            <w:r w:rsidR="00EC2406">
              <w:rPr>
                <w:rStyle w:val="Refdecomentario"/>
                <w:szCs w:val="20"/>
                <w:lang w:val="x-none" w:eastAsia="x-none"/>
              </w:rPr>
              <w:commentReference w:id="14"/>
            </w:r>
            <w:r w:rsidRPr="00A9666A">
              <w:rPr>
                <w:rFonts w:ascii="Nunito" w:hAnsi="Nunito" w:cs="Arial"/>
              </w:rPr>
              <w:t>.</w:t>
            </w:r>
          </w:p>
          <w:p w14:paraId="7DB89841" w14:textId="77777777" w:rsidR="00771CF6" w:rsidRPr="00A9666A" w:rsidRDefault="00771CF6" w:rsidP="00DC2F7F">
            <w:pPr>
              <w:spacing w:after="0" w:line="240" w:lineRule="auto"/>
              <w:jc w:val="both"/>
              <w:rPr>
                <w:rFonts w:ascii="Nunito" w:hAnsi="Nunito" w:cs="Arial"/>
              </w:rPr>
            </w:pPr>
          </w:p>
          <w:p w14:paraId="2DB5F631" w14:textId="77777777" w:rsidR="00771CF6" w:rsidRPr="00A9666A" w:rsidRDefault="00771CF6" w:rsidP="00DC2F7F">
            <w:pPr>
              <w:pStyle w:val="Prrafodelista"/>
              <w:numPr>
                <w:ilvl w:val="0"/>
                <w:numId w:val="6"/>
              </w:numPr>
              <w:spacing w:after="0" w:line="240" w:lineRule="auto"/>
              <w:jc w:val="both"/>
              <w:rPr>
                <w:rFonts w:ascii="Nunito" w:hAnsi="Nunito" w:cs="Arial"/>
                <w:b/>
                <w:bCs/>
              </w:rPr>
            </w:pPr>
            <w:r w:rsidRPr="00A9666A">
              <w:rPr>
                <w:rFonts w:ascii="Nunito" w:hAnsi="Nunito" w:cs="Arial"/>
                <w:b/>
                <w:bCs/>
              </w:rPr>
              <w:t>PLAZO:</w:t>
            </w:r>
          </w:p>
          <w:p w14:paraId="38B283F4" w14:textId="77777777" w:rsidR="00771CF6" w:rsidRPr="00A9666A" w:rsidRDefault="00771CF6" w:rsidP="00DC2F7F">
            <w:pPr>
              <w:spacing w:after="0" w:line="240" w:lineRule="auto"/>
              <w:ind w:left="360"/>
              <w:jc w:val="both"/>
              <w:rPr>
                <w:rFonts w:ascii="Nunito" w:hAnsi="Nunito" w:cs="Arial"/>
              </w:rPr>
            </w:pPr>
          </w:p>
          <w:p w14:paraId="337CEC6D" w14:textId="61B29CD8" w:rsidR="00771CF6" w:rsidRPr="00A9666A" w:rsidRDefault="00771CF6" w:rsidP="00111CC1">
            <w:pPr>
              <w:spacing w:after="0" w:line="240" w:lineRule="auto"/>
              <w:jc w:val="both"/>
              <w:rPr>
                <w:rFonts w:ascii="Nunito" w:hAnsi="Nunito" w:cs="Arial"/>
              </w:rPr>
            </w:pPr>
            <w:r w:rsidRPr="00A9666A">
              <w:rPr>
                <w:rFonts w:ascii="Nunito" w:hAnsi="Nunito" w:cs="Arial"/>
              </w:rPr>
              <w:t xml:space="preserve">El Plazo de ejecución del convenio será de </w:t>
            </w:r>
            <w:commentRangeStart w:id="15"/>
            <w:commentRangeStart w:id="16"/>
            <w:r w:rsidRPr="00A9666A">
              <w:rPr>
                <w:rFonts w:ascii="Nunito" w:hAnsi="Nunito" w:cs="Arial"/>
              </w:rPr>
              <w:t xml:space="preserve">dos (2) años, </w:t>
            </w:r>
            <w:commentRangeEnd w:id="15"/>
            <w:r w:rsidR="00FF6048">
              <w:rPr>
                <w:rStyle w:val="Refdecomentario"/>
                <w:szCs w:val="20"/>
                <w:lang w:val="x-none" w:eastAsia="x-none"/>
              </w:rPr>
              <w:commentReference w:id="15"/>
            </w:r>
            <w:commentRangeEnd w:id="16"/>
            <w:r w:rsidR="00ED756F">
              <w:rPr>
                <w:rStyle w:val="Refdecomentario"/>
                <w:szCs w:val="20"/>
                <w:lang w:val="x-none" w:eastAsia="x-none"/>
              </w:rPr>
              <w:commentReference w:id="16"/>
            </w:r>
            <w:r w:rsidRPr="00A9666A">
              <w:rPr>
                <w:rFonts w:ascii="Nunito" w:hAnsi="Nunito" w:cs="Arial"/>
              </w:rPr>
              <w:t xml:space="preserve">término contado a partir de la fecha de la </w:t>
            </w:r>
            <w:commentRangeStart w:id="17"/>
            <w:commentRangeStart w:id="18"/>
            <w:r w:rsidRPr="00A9666A">
              <w:rPr>
                <w:rFonts w:ascii="Nunito" w:hAnsi="Nunito" w:cs="Arial"/>
              </w:rPr>
              <w:t>suscripción</w:t>
            </w:r>
            <w:commentRangeEnd w:id="17"/>
            <w:r w:rsidR="00EC2406">
              <w:rPr>
                <w:rStyle w:val="Refdecomentario"/>
                <w:szCs w:val="20"/>
                <w:lang w:val="x-none" w:eastAsia="x-none"/>
              </w:rPr>
              <w:commentReference w:id="17"/>
            </w:r>
            <w:commentRangeEnd w:id="18"/>
            <w:r w:rsidR="00126BED">
              <w:rPr>
                <w:rStyle w:val="Refdecomentario"/>
                <w:szCs w:val="20"/>
                <w:lang w:val="x-none" w:eastAsia="x-none"/>
              </w:rPr>
              <w:commentReference w:id="18"/>
            </w:r>
            <w:r w:rsidRPr="00A9666A">
              <w:rPr>
                <w:rFonts w:ascii="Nunito" w:hAnsi="Nunito" w:cs="Arial"/>
              </w:rPr>
              <w:t>.</w:t>
            </w:r>
          </w:p>
          <w:p w14:paraId="5A86E1B2" w14:textId="77777777" w:rsidR="00771CF6" w:rsidRPr="00A9666A" w:rsidRDefault="00771CF6" w:rsidP="00DC2F7F">
            <w:pPr>
              <w:spacing w:after="0" w:line="240" w:lineRule="auto"/>
              <w:ind w:left="360"/>
              <w:jc w:val="both"/>
              <w:rPr>
                <w:rFonts w:ascii="Nunito" w:hAnsi="Nunito" w:cs="Arial"/>
              </w:rPr>
            </w:pPr>
          </w:p>
          <w:p w14:paraId="038D4A2D" w14:textId="77777777" w:rsidR="00771CF6" w:rsidRPr="00A9666A" w:rsidRDefault="00771CF6" w:rsidP="00DC2F7F">
            <w:pPr>
              <w:pStyle w:val="Prrafodelista"/>
              <w:numPr>
                <w:ilvl w:val="0"/>
                <w:numId w:val="6"/>
              </w:numPr>
              <w:spacing w:after="0" w:line="240" w:lineRule="auto"/>
              <w:jc w:val="both"/>
              <w:rPr>
                <w:rFonts w:ascii="Nunito" w:hAnsi="Nunito" w:cs="Arial"/>
                <w:b/>
                <w:bCs/>
              </w:rPr>
            </w:pPr>
            <w:r w:rsidRPr="00A9666A">
              <w:rPr>
                <w:rFonts w:ascii="Nunito" w:hAnsi="Nunito" w:cs="Arial"/>
                <w:b/>
                <w:bCs/>
              </w:rPr>
              <w:t>LUGAR DE EJECUCIÓN:</w:t>
            </w:r>
          </w:p>
          <w:p w14:paraId="5E635206" w14:textId="77777777" w:rsidR="00771CF6" w:rsidRPr="00A9666A" w:rsidRDefault="00771CF6" w:rsidP="00DC2F7F">
            <w:pPr>
              <w:spacing w:after="0" w:line="240" w:lineRule="auto"/>
              <w:jc w:val="both"/>
              <w:rPr>
                <w:rFonts w:ascii="Nunito" w:hAnsi="Nunito" w:cs="Arial"/>
                <w:color w:val="FF0000"/>
              </w:rPr>
            </w:pPr>
          </w:p>
          <w:p w14:paraId="234E9A6E" w14:textId="1697D481" w:rsidR="00771CF6" w:rsidRPr="00A9666A" w:rsidRDefault="00771CF6" w:rsidP="00DC2F7F">
            <w:pPr>
              <w:spacing w:after="0" w:line="240" w:lineRule="auto"/>
              <w:jc w:val="both"/>
              <w:rPr>
                <w:rFonts w:ascii="Nunito" w:hAnsi="Nunito" w:cs="Arial"/>
                <w:i/>
                <w:iCs/>
                <w:color w:val="FF0000"/>
              </w:rPr>
            </w:pPr>
            <w:r w:rsidRPr="00A9666A">
              <w:rPr>
                <w:rFonts w:ascii="Nunito" w:hAnsi="Nunito" w:cs="Arial"/>
              </w:rPr>
              <w:t>El lugar de ejecución del convenio interadministrativo será la ciudad de Bogotá D.C.</w:t>
            </w:r>
            <w:r w:rsidR="00163F90">
              <w:rPr>
                <w:rFonts w:ascii="Nunito" w:hAnsi="Nunito" w:cs="Arial"/>
              </w:rPr>
              <w:t>,</w:t>
            </w:r>
            <w:r w:rsidRPr="00A9666A">
              <w:rPr>
                <w:rFonts w:ascii="Nunito" w:hAnsi="Nunito" w:cs="Arial"/>
              </w:rPr>
              <w:t xml:space="preserve"> sin perjuicio de sus efectos a nivel nacional. </w:t>
            </w:r>
          </w:p>
          <w:p w14:paraId="1987372B" w14:textId="77777777" w:rsidR="00771CF6" w:rsidRPr="00A9666A" w:rsidRDefault="00771CF6" w:rsidP="00DC2F7F">
            <w:pPr>
              <w:spacing w:after="0" w:line="240" w:lineRule="auto"/>
              <w:jc w:val="both"/>
              <w:rPr>
                <w:rFonts w:ascii="Nunito" w:hAnsi="Nunito" w:cs="Arial"/>
              </w:rPr>
            </w:pPr>
          </w:p>
          <w:p w14:paraId="735C31DA" w14:textId="1C37E489" w:rsidR="00771CF6" w:rsidRPr="00A9666A" w:rsidRDefault="00771CF6" w:rsidP="00DC2F7F">
            <w:pPr>
              <w:spacing w:after="0" w:line="240" w:lineRule="auto"/>
              <w:jc w:val="both"/>
              <w:rPr>
                <w:rFonts w:ascii="Nunito" w:hAnsi="Nunito" w:cs="Arial"/>
                <w:i/>
                <w:color w:val="FF0000"/>
              </w:rPr>
            </w:pPr>
            <w:r w:rsidRPr="00A9666A">
              <w:rPr>
                <w:rFonts w:ascii="Nunito" w:hAnsi="Nunito" w:cs="Arial"/>
              </w:rPr>
              <w:t>PAR</w:t>
            </w:r>
            <w:r w:rsidR="00163F90">
              <w:rPr>
                <w:rFonts w:ascii="Nunito" w:hAnsi="Nunito" w:cs="Arial"/>
              </w:rPr>
              <w:t>Á</w:t>
            </w:r>
            <w:r w:rsidRPr="00A9666A">
              <w:rPr>
                <w:rFonts w:ascii="Nunito" w:hAnsi="Nunito" w:cs="Arial"/>
              </w:rPr>
              <w:t>GRAFO: Para todos los efectos contractuales se tendrá como domicilio la ciudad de Bogotá D.C.</w:t>
            </w:r>
          </w:p>
          <w:p w14:paraId="19239AF3" w14:textId="77777777" w:rsidR="00771CF6" w:rsidRPr="00A9666A" w:rsidRDefault="00771CF6" w:rsidP="00DC2F7F">
            <w:pPr>
              <w:spacing w:after="0" w:line="240" w:lineRule="auto"/>
              <w:jc w:val="both"/>
              <w:rPr>
                <w:rFonts w:ascii="Nunito" w:eastAsia="Times New Roman" w:hAnsi="Nunito" w:cs="Arial"/>
                <w:iCs/>
                <w:lang w:val="x-none" w:eastAsia="es-ES"/>
              </w:rPr>
            </w:pPr>
          </w:p>
          <w:p w14:paraId="05FC2423" w14:textId="504D9F16" w:rsidR="00771CF6" w:rsidRPr="00A9666A" w:rsidRDefault="00771CF6" w:rsidP="00DC2F7F">
            <w:pPr>
              <w:pStyle w:val="Prrafodelista"/>
              <w:numPr>
                <w:ilvl w:val="0"/>
                <w:numId w:val="6"/>
              </w:numPr>
              <w:tabs>
                <w:tab w:val="left" w:pos="284"/>
                <w:tab w:val="left" w:pos="426"/>
              </w:tabs>
              <w:spacing w:after="0" w:line="240" w:lineRule="auto"/>
              <w:jc w:val="both"/>
              <w:rPr>
                <w:rFonts w:ascii="Nunito" w:hAnsi="Nunito" w:cs="Arial"/>
                <w:b/>
                <w:bCs/>
              </w:rPr>
            </w:pPr>
            <w:r w:rsidRPr="00A9666A">
              <w:rPr>
                <w:rFonts w:ascii="Nunito" w:hAnsi="Nunito" w:cs="Arial"/>
                <w:b/>
                <w:bCs/>
              </w:rPr>
              <w:t>COMITÉ DE SEGUIMIENTO OPERATIVO</w:t>
            </w:r>
          </w:p>
          <w:p w14:paraId="35030D9C" w14:textId="77777777" w:rsidR="00771CF6" w:rsidRPr="00A9666A" w:rsidRDefault="00771CF6" w:rsidP="00DC2F7F">
            <w:pPr>
              <w:pStyle w:val="Default"/>
              <w:jc w:val="both"/>
              <w:rPr>
                <w:rFonts w:ascii="Nunito" w:hAnsi="Nunito"/>
                <w:color w:val="auto"/>
                <w:sz w:val="22"/>
                <w:szCs w:val="22"/>
                <w:lang w:val="es-ES_tradnl"/>
              </w:rPr>
            </w:pPr>
          </w:p>
          <w:p w14:paraId="512DEAAB" w14:textId="3CDEB474" w:rsidR="00771CF6" w:rsidRPr="00A9666A" w:rsidRDefault="00771CF6" w:rsidP="00DC2F7F">
            <w:pPr>
              <w:shd w:val="clear" w:color="auto" w:fill="FFFFFF"/>
              <w:spacing w:after="0" w:line="240" w:lineRule="auto"/>
              <w:jc w:val="both"/>
              <w:rPr>
                <w:rFonts w:ascii="Nunito" w:eastAsia="Times New Roman" w:hAnsi="Nunito" w:cs="Calibri"/>
                <w:color w:val="000000"/>
                <w:lang w:val="es-CO"/>
              </w:rPr>
            </w:pPr>
            <w:r w:rsidRPr="00A9666A">
              <w:rPr>
                <w:rFonts w:ascii="Nunito" w:eastAsia="Times New Roman" w:hAnsi="Nunito" w:cs="Calibri"/>
                <w:color w:val="000000"/>
                <w:bdr w:val="none" w:sz="0" w:space="0" w:color="auto" w:frame="1"/>
              </w:rPr>
              <w:t xml:space="preserve">Para la ejecución del presente convenio, se conformará un Comité de Seguimiento </w:t>
            </w:r>
            <w:r w:rsidR="00586FC6" w:rsidRPr="00A9666A">
              <w:rPr>
                <w:rFonts w:ascii="Nunito" w:eastAsia="Times New Roman" w:hAnsi="Nunito" w:cs="Calibri"/>
                <w:color w:val="000000"/>
                <w:bdr w:val="none" w:sz="0" w:space="0" w:color="auto" w:frame="1"/>
              </w:rPr>
              <w:t xml:space="preserve">Operativo </w:t>
            </w:r>
            <w:r w:rsidRPr="00A9666A">
              <w:rPr>
                <w:rFonts w:ascii="Nunito" w:eastAsia="Times New Roman" w:hAnsi="Nunito" w:cs="Calibri"/>
                <w:color w:val="000000"/>
                <w:bdr w:val="none" w:sz="0" w:space="0" w:color="auto" w:frame="1"/>
              </w:rPr>
              <w:t>que será el encargado de la priorización y coordinación de las actividades.  </w:t>
            </w:r>
          </w:p>
          <w:p w14:paraId="69908985" w14:textId="36C262B7" w:rsidR="00771CF6" w:rsidRPr="00A9666A" w:rsidRDefault="00771CF6" w:rsidP="00DC2F7F">
            <w:pPr>
              <w:shd w:val="clear" w:color="auto" w:fill="FFFFFF"/>
              <w:spacing w:after="0" w:line="240" w:lineRule="auto"/>
              <w:jc w:val="both"/>
              <w:rPr>
                <w:rFonts w:ascii="Nunito" w:eastAsia="Times New Roman" w:hAnsi="Nunito" w:cs="Calibri"/>
                <w:color w:val="000000"/>
                <w:bdr w:val="none" w:sz="0" w:space="0" w:color="auto" w:frame="1"/>
              </w:rPr>
            </w:pPr>
          </w:p>
          <w:p w14:paraId="02DE457B" w14:textId="08A578BB" w:rsidR="001926D2" w:rsidRPr="0060358D" w:rsidRDefault="001926D2" w:rsidP="0060358D">
            <w:pPr>
              <w:pStyle w:val="Prrafodelista"/>
              <w:numPr>
                <w:ilvl w:val="0"/>
                <w:numId w:val="21"/>
              </w:numPr>
              <w:shd w:val="clear" w:color="auto" w:fill="FFFFFF"/>
              <w:spacing w:after="0" w:line="240" w:lineRule="auto"/>
              <w:jc w:val="both"/>
              <w:rPr>
                <w:rFonts w:ascii="Nunito" w:eastAsia="Times New Roman" w:hAnsi="Nunito" w:cs="Calibri"/>
                <w:color w:val="000000"/>
                <w:bdr w:val="none" w:sz="0" w:space="0" w:color="auto" w:frame="1"/>
              </w:rPr>
            </w:pPr>
            <w:r w:rsidRPr="0060358D">
              <w:rPr>
                <w:rFonts w:ascii="Nunito" w:eastAsia="Times New Roman" w:hAnsi="Nunito" w:cs="Calibri"/>
                <w:color w:val="000000"/>
                <w:bdr w:val="none" w:sz="0" w:space="0" w:color="auto" w:frame="1"/>
              </w:rPr>
              <w:t>INTEGRANTES</w:t>
            </w:r>
          </w:p>
          <w:p w14:paraId="13F90A1E" w14:textId="77777777" w:rsidR="001926D2" w:rsidRPr="00A9666A" w:rsidRDefault="001926D2" w:rsidP="00DC2F7F">
            <w:pPr>
              <w:shd w:val="clear" w:color="auto" w:fill="FFFFFF"/>
              <w:spacing w:after="0" w:line="240" w:lineRule="auto"/>
              <w:jc w:val="both"/>
              <w:rPr>
                <w:rFonts w:ascii="Nunito" w:eastAsia="Times New Roman" w:hAnsi="Nunito" w:cs="Calibri"/>
                <w:color w:val="000000"/>
                <w:lang w:val="es-CO"/>
              </w:rPr>
            </w:pPr>
          </w:p>
          <w:p w14:paraId="24314CB7" w14:textId="77777777" w:rsidR="001926D2" w:rsidRDefault="00771CF6" w:rsidP="00DC2F7F">
            <w:pPr>
              <w:shd w:val="clear" w:color="auto" w:fill="FFFFFF" w:themeFill="background1"/>
              <w:spacing w:after="0" w:line="240" w:lineRule="auto"/>
              <w:jc w:val="both"/>
              <w:rPr>
                <w:rFonts w:ascii="Nunito" w:eastAsia="Times New Roman" w:hAnsi="Nunito" w:cs="Calibri"/>
                <w:color w:val="000000"/>
                <w:bdr w:val="none" w:sz="0" w:space="0" w:color="auto" w:frame="1"/>
              </w:rPr>
            </w:pPr>
            <w:r w:rsidRPr="00A9666A">
              <w:rPr>
                <w:rFonts w:ascii="Nunito" w:eastAsia="Times New Roman" w:hAnsi="Nunito" w:cs="Calibri"/>
                <w:color w:val="000000"/>
                <w:bdr w:val="none" w:sz="0" w:space="0" w:color="auto" w:frame="1"/>
              </w:rPr>
              <w:t>Este comité estará integrado</w:t>
            </w:r>
            <w:r w:rsidR="001926D2" w:rsidRPr="00A9666A">
              <w:rPr>
                <w:rFonts w:ascii="Nunito" w:eastAsia="Times New Roman" w:hAnsi="Nunito" w:cs="Calibri"/>
                <w:color w:val="000000"/>
                <w:bdr w:val="none" w:sz="0" w:space="0" w:color="auto" w:frame="1"/>
              </w:rPr>
              <w:t xml:space="preserve"> así:</w:t>
            </w:r>
          </w:p>
          <w:p w14:paraId="03AC7C32" w14:textId="77777777" w:rsidR="006E1C40" w:rsidRPr="00A9666A" w:rsidRDefault="006E1C40" w:rsidP="00DC2F7F">
            <w:pPr>
              <w:shd w:val="clear" w:color="auto" w:fill="FFFFFF" w:themeFill="background1"/>
              <w:spacing w:after="0" w:line="240" w:lineRule="auto"/>
              <w:jc w:val="both"/>
              <w:rPr>
                <w:rFonts w:ascii="Nunito" w:eastAsia="Times New Roman" w:hAnsi="Nunito" w:cs="Calibri"/>
                <w:color w:val="000000"/>
                <w:bdr w:val="none" w:sz="0" w:space="0" w:color="auto" w:frame="1"/>
              </w:rPr>
            </w:pPr>
          </w:p>
          <w:p w14:paraId="0ECDFD4F" w14:textId="14538222" w:rsidR="00CA0764" w:rsidRPr="00A9666A" w:rsidRDefault="001666A8" w:rsidP="00DC2F7F">
            <w:pPr>
              <w:shd w:val="clear" w:color="auto" w:fill="FFFFFF" w:themeFill="background1"/>
              <w:spacing w:after="0" w:line="240" w:lineRule="auto"/>
              <w:jc w:val="both"/>
              <w:rPr>
                <w:rFonts w:ascii="Nunito" w:eastAsia="Times New Roman" w:hAnsi="Nunito" w:cs="Calibri"/>
                <w:color w:val="000000" w:themeColor="text1"/>
              </w:rPr>
            </w:pPr>
            <w:r w:rsidRPr="00A9666A">
              <w:rPr>
                <w:rFonts w:ascii="Nunito" w:eastAsia="Times New Roman" w:hAnsi="Nunito" w:cs="Calibri"/>
                <w:color w:val="000000"/>
                <w:bdr w:val="none" w:sz="0" w:space="0" w:color="auto" w:frame="1"/>
              </w:rPr>
              <w:t>Por parte de</w:t>
            </w:r>
            <w:r w:rsidR="00732F7F">
              <w:rPr>
                <w:rFonts w:ascii="Nunito" w:eastAsia="Times New Roman" w:hAnsi="Nunito" w:cs="Calibri"/>
                <w:color w:val="000000"/>
                <w:bdr w:val="none" w:sz="0" w:space="0" w:color="auto" w:frame="1"/>
              </w:rPr>
              <w:t xml:space="preserve"> E</w:t>
            </w:r>
            <w:r w:rsidRPr="00A9666A">
              <w:rPr>
                <w:rFonts w:ascii="Nunito" w:eastAsia="Times New Roman" w:hAnsi="Nunito" w:cs="Calibri"/>
                <w:color w:val="000000"/>
                <w:bdr w:val="none" w:sz="0" w:space="0" w:color="auto" w:frame="1"/>
              </w:rPr>
              <w:t xml:space="preserve">l </w:t>
            </w:r>
            <w:r w:rsidR="00732F7F" w:rsidRPr="00A9666A">
              <w:rPr>
                <w:rFonts w:ascii="Nunito" w:eastAsia="Times New Roman" w:hAnsi="Nunito" w:cs="Calibri"/>
                <w:color w:val="000000"/>
                <w:bdr w:val="none" w:sz="0" w:space="0" w:color="auto" w:frame="1"/>
              </w:rPr>
              <w:t>MINISTERIO</w:t>
            </w:r>
            <w:r w:rsidRPr="00A9666A">
              <w:rPr>
                <w:rFonts w:ascii="Nunito" w:eastAsia="Times New Roman" w:hAnsi="Nunito" w:cs="Calibri"/>
                <w:color w:val="000000"/>
                <w:bdr w:val="none" w:sz="0" w:space="0" w:color="auto" w:frame="1"/>
              </w:rPr>
              <w:t xml:space="preserve">: </w:t>
            </w:r>
            <w:r w:rsidR="003523FF" w:rsidRPr="00A9666A">
              <w:rPr>
                <w:rFonts w:ascii="Nunito" w:eastAsia="Times New Roman" w:hAnsi="Nunito" w:cs="Calibri"/>
                <w:color w:val="000000"/>
                <w:bdr w:val="none" w:sz="0" w:space="0" w:color="auto" w:frame="1"/>
              </w:rPr>
              <w:t>p</w:t>
            </w:r>
            <w:r w:rsidR="00771CF6" w:rsidRPr="00A9666A">
              <w:rPr>
                <w:rFonts w:ascii="Nunito" w:eastAsia="Times New Roman" w:hAnsi="Nunito" w:cs="Calibri"/>
                <w:color w:val="000000"/>
                <w:bdr w:val="none" w:sz="0" w:space="0" w:color="auto" w:frame="1"/>
              </w:rPr>
              <w:t xml:space="preserve">or la </w:t>
            </w:r>
            <w:proofErr w:type="gramStart"/>
            <w:r w:rsidRPr="00A9666A">
              <w:rPr>
                <w:rFonts w:ascii="Nunito" w:eastAsia="Times New Roman" w:hAnsi="Nunito" w:cs="Calibri"/>
                <w:color w:val="000000"/>
                <w:bdr w:val="none" w:sz="0" w:space="0" w:color="auto" w:frame="1"/>
              </w:rPr>
              <w:t>Directora</w:t>
            </w:r>
            <w:proofErr w:type="gramEnd"/>
            <w:r w:rsidRPr="00A9666A">
              <w:rPr>
                <w:rFonts w:ascii="Nunito" w:eastAsia="Times New Roman" w:hAnsi="Nunito" w:cs="Calibri"/>
                <w:color w:val="000000"/>
                <w:bdr w:val="none" w:sz="0" w:space="0" w:color="auto" w:frame="1"/>
              </w:rPr>
              <w:t xml:space="preserve"> </w:t>
            </w:r>
            <w:r w:rsidR="00771CF6" w:rsidRPr="00A9666A">
              <w:rPr>
                <w:rFonts w:ascii="Nunito" w:eastAsia="Times New Roman" w:hAnsi="Nunito" w:cs="Calibri"/>
                <w:color w:val="000000"/>
                <w:bdr w:val="none" w:sz="0" w:space="0" w:color="auto" w:frame="1"/>
              </w:rPr>
              <w:t xml:space="preserve">de Justicia Formal y </w:t>
            </w:r>
            <w:r w:rsidR="004A7F08" w:rsidRPr="00A9666A">
              <w:rPr>
                <w:rFonts w:ascii="Nunito" w:eastAsia="Times New Roman" w:hAnsi="Nunito" w:cs="Calibri"/>
                <w:color w:val="000000"/>
                <w:bdr w:val="none" w:sz="0" w:space="0" w:color="auto" w:frame="1"/>
              </w:rPr>
              <w:t>e</w:t>
            </w:r>
            <w:r w:rsidR="00771CF6" w:rsidRPr="00A9666A">
              <w:rPr>
                <w:rFonts w:ascii="Nunito" w:eastAsia="Times New Roman" w:hAnsi="Nunito" w:cs="Calibri"/>
                <w:color w:val="000000"/>
                <w:bdr w:val="none" w:sz="0" w:space="0" w:color="auto" w:frame="1"/>
              </w:rPr>
              <w:t xml:space="preserve">l </w:t>
            </w:r>
            <w:proofErr w:type="gramStart"/>
            <w:r w:rsidR="004A7F08" w:rsidRPr="00A9666A">
              <w:rPr>
                <w:rFonts w:ascii="Nunito" w:eastAsia="Times New Roman" w:hAnsi="Nunito" w:cs="Calibri"/>
                <w:color w:val="000000"/>
                <w:bdr w:val="none" w:sz="0" w:space="0" w:color="auto" w:frame="1"/>
              </w:rPr>
              <w:t>Director</w:t>
            </w:r>
            <w:proofErr w:type="gramEnd"/>
            <w:r w:rsidR="004A7F08" w:rsidRPr="00A9666A">
              <w:rPr>
                <w:rFonts w:ascii="Nunito" w:eastAsia="Times New Roman" w:hAnsi="Nunito" w:cs="Calibri"/>
                <w:color w:val="000000"/>
                <w:bdr w:val="none" w:sz="0" w:space="0" w:color="auto" w:frame="1"/>
              </w:rPr>
              <w:t xml:space="preserve"> </w:t>
            </w:r>
            <w:r w:rsidR="00771CF6" w:rsidRPr="00A9666A">
              <w:rPr>
                <w:rFonts w:ascii="Nunito" w:eastAsia="Times New Roman" w:hAnsi="Nunito" w:cs="Calibri"/>
                <w:color w:val="000000"/>
                <w:bdr w:val="none" w:sz="0" w:space="0" w:color="auto" w:frame="1"/>
              </w:rPr>
              <w:t xml:space="preserve">de Tecnologías y Gestión de Información en Justicia </w:t>
            </w:r>
            <w:r w:rsidR="00771CF6" w:rsidRPr="00A9666A">
              <w:rPr>
                <w:rFonts w:ascii="Nunito" w:eastAsia="Times New Roman" w:hAnsi="Nunito" w:cs="Calibri"/>
                <w:color w:val="000000" w:themeColor="text1"/>
              </w:rPr>
              <w:t>o quien designe</w:t>
            </w:r>
            <w:r w:rsidR="0096255E" w:rsidRPr="00A9666A">
              <w:rPr>
                <w:rFonts w:ascii="Nunito" w:eastAsia="Times New Roman" w:hAnsi="Nunito" w:cs="Calibri"/>
                <w:color w:val="000000" w:themeColor="text1"/>
              </w:rPr>
              <w:t xml:space="preserve"> el ordenador del gasto</w:t>
            </w:r>
            <w:r w:rsidR="00CA0764" w:rsidRPr="00A9666A">
              <w:rPr>
                <w:rFonts w:ascii="Nunito" w:eastAsia="Times New Roman" w:hAnsi="Nunito" w:cs="Calibri"/>
                <w:color w:val="000000" w:themeColor="text1"/>
              </w:rPr>
              <w:t>, y</w:t>
            </w:r>
          </w:p>
          <w:p w14:paraId="68F8A6A1" w14:textId="27471BFC" w:rsidR="00771CF6" w:rsidRPr="00A9666A" w:rsidRDefault="00CA0764" w:rsidP="00DC2F7F">
            <w:pPr>
              <w:shd w:val="clear" w:color="auto" w:fill="FFFFFF" w:themeFill="background1"/>
              <w:spacing w:after="0" w:line="240" w:lineRule="auto"/>
              <w:jc w:val="both"/>
              <w:rPr>
                <w:rFonts w:ascii="Nunito" w:eastAsia="Times New Roman" w:hAnsi="Nunito" w:cs="Calibri"/>
                <w:color w:val="000000"/>
              </w:rPr>
            </w:pPr>
            <w:r w:rsidRPr="00A9666A">
              <w:rPr>
                <w:rFonts w:ascii="Nunito" w:eastAsia="Times New Roman" w:hAnsi="Nunito" w:cs="Calibri"/>
                <w:color w:val="000000" w:themeColor="text1"/>
              </w:rPr>
              <w:lastRenderedPageBreak/>
              <w:t xml:space="preserve">Por parte de la </w:t>
            </w:r>
            <w:r w:rsidR="002669EF">
              <w:rPr>
                <w:rFonts w:ascii="Nunito" w:eastAsia="Times New Roman" w:hAnsi="Nunito" w:cs="Calibri"/>
                <w:color w:val="000000" w:themeColor="text1"/>
              </w:rPr>
              <w:t>SUPERINTENDENCIA DE SOCIEDADES</w:t>
            </w:r>
            <w:r w:rsidR="00165DE3" w:rsidRPr="00A9666A">
              <w:rPr>
                <w:rFonts w:ascii="Nunito" w:eastAsia="Times New Roman" w:hAnsi="Nunito" w:cs="Calibri"/>
                <w:color w:val="000000" w:themeColor="text1"/>
              </w:rPr>
              <w:t xml:space="preserve">, serán dos delegados que designe el </w:t>
            </w:r>
            <w:commentRangeStart w:id="19"/>
            <w:commentRangeStart w:id="20"/>
            <w:r w:rsidR="00165DE3" w:rsidRPr="00A9666A">
              <w:rPr>
                <w:rFonts w:ascii="Nunito" w:eastAsia="Times New Roman" w:hAnsi="Nunito" w:cs="Calibri"/>
                <w:color w:val="000000" w:themeColor="text1"/>
              </w:rPr>
              <w:t xml:space="preserve">ordenador del </w:t>
            </w:r>
            <w:commentRangeStart w:id="21"/>
            <w:commentRangeStart w:id="22"/>
            <w:r w:rsidR="00165DE3" w:rsidRPr="00A9666A">
              <w:rPr>
                <w:rFonts w:ascii="Nunito" w:eastAsia="Times New Roman" w:hAnsi="Nunito" w:cs="Calibri"/>
                <w:color w:val="000000" w:themeColor="text1"/>
              </w:rPr>
              <w:t>gasto</w:t>
            </w:r>
            <w:commentRangeEnd w:id="19"/>
            <w:r w:rsidR="00D5630D">
              <w:rPr>
                <w:rStyle w:val="Refdecomentario"/>
                <w:szCs w:val="20"/>
                <w:lang w:val="x-none" w:eastAsia="x-none"/>
              </w:rPr>
              <w:commentReference w:id="19"/>
            </w:r>
            <w:commentRangeEnd w:id="20"/>
            <w:commentRangeEnd w:id="21"/>
            <w:commentRangeEnd w:id="22"/>
            <w:r w:rsidR="003B3D06">
              <w:rPr>
                <w:rStyle w:val="Refdecomentario"/>
                <w:szCs w:val="20"/>
                <w:lang w:val="x-none" w:eastAsia="x-none"/>
              </w:rPr>
              <w:commentReference w:id="20"/>
            </w:r>
            <w:r w:rsidR="00631969">
              <w:rPr>
                <w:rStyle w:val="Refdecomentario"/>
                <w:szCs w:val="20"/>
                <w:lang w:val="x-none" w:eastAsia="x-none"/>
              </w:rPr>
              <w:commentReference w:id="21"/>
            </w:r>
            <w:r w:rsidR="006B429E">
              <w:rPr>
                <w:rStyle w:val="Refdecomentario"/>
                <w:szCs w:val="20"/>
                <w:lang w:val="x-none" w:eastAsia="x-none"/>
              </w:rPr>
              <w:commentReference w:id="22"/>
            </w:r>
            <w:r w:rsidR="00771CF6" w:rsidRPr="00A9666A">
              <w:rPr>
                <w:rFonts w:ascii="Nunito" w:eastAsia="Times New Roman" w:hAnsi="Nunito" w:cs="Calibri"/>
                <w:color w:val="000000" w:themeColor="text1"/>
              </w:rPr>
              <w:t>.</w:t>
            </w:r>
          </w:p>
          <w:p w14:paraId="261D5D3C" w14:textId="2E5EF28D" w:rsidR="00771CF6" w:rsidRPr="00A9666A" w:rsidRDefault="00771CF6" w:rsidP="00DC2F7F">
            <w:pPr>
              <w:shd w:val="clear" w:color="auto" w:fill="FFFFFF"/>
              <w:spacing w:after="0" w:line="240" w:lineRule="auto"/>
              <w:jc w:val="both"/>
              <w:rPr>
                <w:rFonts w:ascii="Nunito" w:eastAsia="Times New Roman" w:hAnsi="Nunito" w:cs="Calibri"/>
                <w:color w:val="000000"/>
              </w:rPr>
            </w:pPr>
          </w:p>
          <w:p w14:paraId="29C37787" w14:textId="6977DEF3" w:rsidR="000305EA" w:rsidRPr="00A9666A" w:rsidRDefault="000305EA" w:rsidP="000305EA">
            <w:pPr>
              <w:shd w:val="clear" w:color="auto" w:fill="FFFFFF" w:themeFill="background1"/>
              <w:spacing w:after="0" w:line="240" w:lineRule="auto"/>
              <w:jc w:val="both"/>
              <w:rPr>
                <w:rFonts w:ascii="Nunito" w:eastAsia="Times New Roman" w:hAnsi="Nunito" w:cs="Calibri"/>
                <w:color w:val="000000" w:themeColor="text1"/>
              </w:rPr>
            </w:pPr>
            <w:r w:rsidRPr="00A9666A">
              <w:rPr>
                <w:rFonts w:ascii="Nunito" w:eastAsia="Times New Roman" w:hAnsi="Nunito" w:cs="Calibri"/>
                <w:color w:val="000000" w:themeColor="text1"/>
              </w:rPr>
              <w:t xml:space="preserve">PARÁGRAFO PRIMERO: La </w:t>
            </w:r>
            <w:r w:rsidRPr="00A9666A">
              <w:rPr>
                <w:rFonts w:ascii="Nunito" w:eastAsia="Times New Roman" w:hAnsi="Nunito" w:cs="Calibri"/>
                <w:b/>
                <w:bCs/>
                <w:color w:val="000000" w:themeColor="text1"/>
              </w:rPr>
              <w:t>secretaria técnica</w:t>
            </w:r>
            <w:r w:rsidRPr="00A9666A">
              <w:rPr>
                <w:rFonts w:ascii="Nunito" w:eastAsia="Times New Roman" w:hAnsi="Nunito" w:cs="Calibri"/>
                <w:color w:val="000000" w:themeColor="text1"/>
              </w:rPr>
              <w:t xml:space="preserve"> será ejercida por la Dirección de Justicia Formal</w:t>
            </w:r>
            <w:r w:rsidR="00F27F3D">
              <w:rPr>
                <w:rFonts w:ascii="Nunito" w:eastAsia="Times New Roman" w:hAnsi="Nunito" w:cs="Calibri"/>
                <w:color w:val="000000" w:themeColor="text1"/>
              </w:rPr>
              <w:t>,</w:t>
            </w:r>
            <w:r w:rsidRPr="00A9666A">
              <w:rPr>
                <w:rFonts w:ascii="Nunito" w:eastAsia="Times New Roman" w:hAnsi="Nunito" w:cs="Calibri"/>
                <w:color w:val="000000" w:themeColor="text1"/>
              </w:rPr>
              <w:t xml:space="preserve"> quien convocará a los delegados con cinco </w:t>
            </w:r>
            <w:r w:rsidR="00821E39">
              <w:rPr>
                <w:rFonts w:ascii="Nunito" w:eastAsia="Times New Roman" w:hAnsi="Nunito" w:cs="Calibri"/>
                <w:color w:val="000000" w:themeColor="text1"/>
              </w:rPr>
              <w:t xml:space="preserve">(5) </w:t>
            </w:r>
            <w:r w:rsidRPr="00A9666A">
              <w:rPr>
                <w:rFonts w:ascii="Nunito" w:eastAsia="Times New Roman" w:hAnsi="Nunito" w:cs="Calibri"/>
                <w:color w:val="000000" w:themeColor="text1"/>
              </w:rPr>
              <w:t xml:space="preserve">días de antelación a su realización. </w:t>
            </w:r>
          </w:p>
          <w:p w14:paraId="1FC5D69C" w14:textId="77777777" w:rsidR="006563AB" w:rsidRDefault="006563AB" w:rsidP="000305EA">
            <w:pPr>
              <w:shd w:val="clear" w:color="auto" w:fill="FFFFFF" w:themeFill="background1"/>
              <w:spacing w:after="0" w:line="240" w:lineRule="auto"/>
              <w:jc w:val="both"/>
              <w:rPr>
                <w:rFonts w:ascii="Nunito" w:eastAsia="Times New Roman" w:hAnsi="Nunito" w:cs="Calibri"/>
                <w:color w:val="000000"/>
                <w:bdr w:val="none" w:sz="0" w:space="0" w:color="auto" w:frame="1"/>
              </w:rPr>
            </w:pPr>
          </w:p>
          <w:p w14:paraId="4ACD2F83" w14:textId="6E095F92" w:rsidR="000305EA" w:rsidRPr="00A9666A" w:rsidRDefault="000305EA" w:rsidP="000305EA">
            <w:pPr>
              <w:shd w:val="clear" w:color="auto" w:fill="FFFFFF" w:themeFill="background1"/>
              <w:spacing w:after="0" w:line="240" w:lineRule="auto"/>
              <w:jc w:val="both"/>
              <w:rPr>
                <w:rFonts w:ascii="Nunito" w:eastAsia="Times New Roman" w:hAnsi="Nunito" w:cs="Calibri"/>
                <w:color w:val="000000"/>
                <w:bdr w:val="none" w:sz="0" w:space="0" w:color="auto" w:frame="1"/>
              </w:rPr>
            </w:pPr>
            <w:r w:rsidRPr="00A9666A">
              <w:rPr>
                <w:rFonts w:ascii="Nunito" w:eastAsia="Times New Roman" w:hAnsi="Nunito" w:cs="Calibri"/>
                <w:color w:val="000000"/>
                <w:bdr w:val="none" w:sz="0" w:space="0" w:color="auto" w:frame="1"/>
              </w:rPr>
              <w:t xml:space="preserve">PARÁGRAFO SEGUNDO: </w:t>
            </w:r>
            <w:commentRangeStart w:id="23"/>
            <w:commentRangeStart w:id="24"/>
            <w:r w:rsidRPr="00A9666A">
              <w:rPr>
                <w:rFonts w:ascii="Nunito" w:eastAsia="Times New Roman" w:hAnsi="Nunito" w:cs="Calibri"/>
                <w:color w:val="000000"/>
                <w:bdr w:val="none" w:sz="0" w:space="0" w:color="auto" w:frame="1"/>
              </w:rPr>
              <w:t xml:space="preserve">El Comité se reunirá al </w:t>
            </w:r>
            <w:commentRangeStart w:id="25"/>
            <w:commentRangeStart w:id="26"/>
            <w:r w:rsidRPr="00A9666A">
              <w:rPr>
                <w:rFonts w:ascii="Nunito" w:eastAsia="Times New Roman" w:hAnsi="Nunito" w:cs="Calibri"/>
                <w:color w:val="000000"/>
                <w:bdr w:val="none" w:sz="0" w:space="0" w:color="auto" w:frame="1"/>
              </w:rPr>
              <w:t xml:space="preserve">menos </w:t>
            </w:r>
            <w:r w:rsidRPr="00A9666A">
              <w:rPr>
                <w:rFonts w:ascii="Nunito" w:eastAsia="Times New Roman" w:hAnsi="Nunito" w:cs="Calibri"/>
                <w:b/>
                <w:bCs/>
                <w:color w:val="000000"/>
                <w:bdr w:val="none" w:sz="0" w:space="0" w:color="auto" w:frame="1"/>
              </w:rPr>
              <w:t xml:space="preserve">una vez cada </w:t>
            </w:r>
            <w:r w:rsidR="00F3203A">
              <w:rPr>
                <w:rFonts w:ascii="Nunito" w:eastAsia="Times New Roman" w:hAnsi="Nunito" w:cs="Calibri"/>
                <w:b/>
                <w:bCs/>
                <w:color w:val="000000"/>
                <w:bdr w:val="none" w:sz="0" w:space="0" w:color="auto" w:frame="1"/>
              </w:rPr>
              <w:t>seis (6) meses</w:t>
            </w:r>
            <w:commentRangeStart w:id="27"/>
            <w:commentRangeStart w:id="28"/>
            <w:commentRangeEnd w:id="27"/>
            <w:commentRangeEnd w:id="28"/>
            <w:r w:rsidR="00631969">
              <w:rPr>
                <w:rStyle w:val="Refdecomentario"/>
                <w:szCs w:val="20"/>
                <w:lang w:val="x-none" w:eastAsia="x-none"/>
              </w:rPr>
              <w:commentReference w:id="27"/>
            </w:r>
            <w:r w:rsidR="002C4515">
              <w:rPr>
                <w:rStyle w:val="Refdecomentario"/>
                <w:szCs w:val="20"/>
                <w:lang w:val="x-none" w:eastAsia="x-none"/>
              </w:rPr>
              <w:commentReference w:id="28"/>
            </w:r>
            <w:r w:rsidRPr="00A9666A">
              <w:rPr>
                <w:rFonts w:ascii="Nunito" w:eastAsia="Times New Roman" w:hAnsi="Nunito" w:cs="Calibri"/>
                <w:color w:val="000000"/>
                <w:bdr w:val="none" w:sz="0" w:space="0" w:color="auto" w:frame="1"/>
              </w:rPr>
              <w:t xml:space="preserve"> </w:t>
            </w:r>
            <w:commentRangeEnd w:id="25"/>
            <w:r w:rsidR="009B16F3">
              <w:rPr>
                <w:rStyle w:val="Refdecomentario"/>
                <w:szCs w:val="20"/>
                <w:lang w:val="x-none" w:eastAsia="x-none"/>
              </w:rPr>
              <w:commentReference w:id="25"/>
            </w:r>
            <w:commentRangeEnd w:id="26"/>
            <w:r w:rsidR="00CD6243">
              <w:rPr>
                <w:rStyle w:val="Refdecomentario"/>
                <w:szCs w:val="20"/>
                <w:lang w:val="x-none" w:eastAsia="x-none"/>
              </w:rPr>
              <w:commentReference w:id="26"/>
            </w:r>
            <w:r w:rsidRPr="00A9666A">
              <w:rPr>
                <w:rFonts w:ascii="Nunito" w:eastAsia="Times New Roman" w:hAnsi="Nunito" w:cs="Calibri"/>
                <w:color w:val="000000"/>
                <w:bdr w:val="none" w:sz="0" w:space="0" w:color="auto" w:frame="1"/>
              </w:rPr>
              <w:t>y de manera extraordinaria cada vez que las partes lo consideren necesario. La convocatoria a las reuniones se realizará a través de correo electrónico y podrá ser convocada por los supervisores de cada una de las partes o quien estos designen.</w:t>
            </w:r>
            <w:commentRangeEnd w:id="23"/>
            <w:r w:rsidR="00923E12">
              <w:rPr>
                <w:rStyle w:val="Refdecomentario"/>
                <w:szCs w:val="20"/>
                <w:lang w:val="x-none" w:eastAsia="x-none"/>
              </w:rPr>
              <w:commentReference w:id="23"/>
            </w:r>
            <w:commentRangeEnd w:id="24"/>
            <w:r w:rsidR="00F3203A">
              <w:rPr>
                <w:rStyle w:val="Refdecomentario"/>
                <w:szCs w:val="20"/>
                <w:lang w:val="x-none" w:eastAsia="x-none"/>
              </w:rPr>
              <w:commentReference w:id="24"/>
            </w:r>
          </w:p>
          <w:p w14:paraId="7D7E3E9B" w14:textId="77777777" w:rsidR="006563AB" w:rsidRDefault="006563AB" w:rsidP="000305EA">
            <w:pPr>
              <w:shd w:val="clear" w:color="auto" w:fill="FFFFFF" w:themeFill="background1"/>
              <w:spacing w:after="0" w:line="240" w:lineRule="auto"/>
              <w:jc w:val="both"/>
              <w:rPr>
                <w:rFonts w:ascii="Nunito" w:eastAsia="Times New Roman" w:hAnsi="Nunito" w:cs="Calibri"/>
                <w:color w:val="000000"/>
              </w:rPr>
            </w:pPr>
          </w:p>
          <w:p w14:paraId="3CA49AA5" w14:textId="76C4F880" w:rsidR="000305EA" w:rsidRPr="00A9666A" w:rsidRDefault="000305EA" w:rsidP="000305EA">
            <w:pPr>
              <w:shd w:val="clear" w:color="auto" w:fill="FFFFFF" w:themeFill="background1"/>
              <w:spacing w:after="0" w:line="240" w:lineRule="auto"/>
              <w:jc w:val="both"/>
              <w:rPr>
                <w:rFonts w:ascii="Nunito" w:eastAsia="Times New Roman" w:hAnsi="Nunito" w:cs="Calibri"/>
                <w:color w:val="000000"/>
              </w:rPr>
            </w:pPr>
            <w:r w:rsidRPr="00A9666A">
              <w:rPr>
                <w:rFonts w:ascii="Nunito" w:eastAsia="Times New Roman" w:hAnsi="Nunito" w:cs="Calibri"/>
                <w:color w:val="000000"/>
              </w:rPr>
              <w:t xml:space="preserve">PARÁGRAFO TERCERO: Las decisiones serán tomadas por </w:t>
            </w:r>
            <w:r w:rsidRPr="00A9666A">
              <w:rPr>
                <w:rFonts w:ascii="Nunito" w:eastAsia="Times New Roman" w:hAnsi="Nunito" w:cs="Calibri"/>
                <w:b/>
                <w:bCs/>
                <w:color w:val="000000"/>
              </w:rPr>
              <w:t>votación unánime</w:t>
            </w:r>
            <w:r w:rsidRPr="00A9666A">
              <w:rPr>
                <w:rFonts w:ascii="Nunito" w:eastAsia="Times New Roman" w:hAnsi="Nunito" w:cs="Calibri"/>
                <w:color w:val="000000"/>
              </w:rPr>
              <w:t xml:space="preserve"> de sus miembros.</w:t>
            </w:r>
          </w:p>
          <w:p w14:paraId="598DCB4D" w14:textId="77777777" w:rsidR="000305EA" w:rsidRPr="00A9666A" w:rsidRDefault="000305EA" w:rsidP="00DC2F7F">
            <w:pPr>
              <w:shd w:val="clear" w:color="auto" w:fill="FFFFFF"/>
              <w:spacing w:after="0" w:line="240" w:lineRule="auto"/>
              <w:jc w:val="both"/>
              <w:rPr>
                <w:rFonts w:ascii="Nunito" w:eastAsia="Times New Roman" w:hAnsi="Nunito" w:cs="Calibri"/>
                <w:color w:val="000000"/>
                <w:bdr w:val="none" w:sz="0" w:space="0" w:color="auto" w:frame="1"/>
              </w:rPr>
            </w:pPr>
          </w:p>
          <w:p w14:paraId="3D52D909" w14:textId="648772E2" w:rsidR="00E56787" w:rsidRPr="0060358D" w:rsidRDefault="00E56787" w:rsidP="0060358D">
            <w:pPr>
              <w:pStyle w:val="Prrafodelista"/>
              <w:numPr>
                <w:ilvl w:val="0"/>
                <w:numId w:val="21"/>
              </w:numPr>
              <w:shd w:val="clear" w:color="auto" w:fill="FFFFFF"/>
              <w:spacing w:after="0" w:line="240" w:lineRule="auto"/>
              <w:jc w:val="both"/>
              <w:rPr>
                <w:rFonts w:ascii="Nunito" w:eastAsia="Times New Roman" w:hAnsi="Nunito" w:cs="Calibri"/>
                <w:color w:val="000000"/>
              </w:rPr>
            </w:pPr>
            <w:r w:rsidRPr="0060358D">
              <w:rPr>
                <w:rFonts w:ascii="Nunito" w:eastAsia="Times New Roman" w:hAnsi="Nunito" w:cs="Calibri"/>
                <w:color w:val="000000"/>
              </w:rPr>
              <w:t xml:space="preserve">FUNCIONES: </w:t>
            </w:r>
          </w:p>
          <w:p w14:paraId="3759E122" w14:textId="58280873" w:rsidR="000305EA" w:rsidRPr="0060358D" w:rsidRDefault="000305EA" w:rsidP="00E56787">
            <w:pPr>
              <w:shd w:val="clear" w:color="auto" w:fill="FFFFFF"/>
              <w:spacing w:after="0" w:line="240" w:lineRule="auto"/>
              <w:jc w:val="both"/>
              <w:rPr>
                <w:rFonts w:ascii="Nunito" w:eastAsia="Times New Roman" w:hAnsi="Nunito" w:cs="Calibri"/>
                <w:color w:val="000000"/>
                <w:bdr w:val="none" w:sz="0" w:space="0" w:color="auto" w:frame="1"/>
              </w:rPr>
            </w:pPr>
          </w:p>
          <w:p w14:paraId="4F8E8C1B" w14:textId="2878CD20" w:rsidR="00771CF6" w:rsidRPr="00A9666A" w:rsidRDefault="00771CF6" w:rsidP="00DC2F7F">
            <w:pPr>
              <w:shd w:val="clear" w:color="auto" w:fill="FFFFFF"/>
              <w:spacing w:after="0" w:line="240" w:lineRule="auto"/>
              <w:jc w:val="both"/>
              <w:rPr>
                <w:rFonts w:ascii="Nunito" w:eastAsia="Times New Roman" w:hAnsi="Nunito" w:cs="Calibri"/>
                <w:color w:val="000000"/>
                <w:lang w:val="es-CO"/>
              </w:rPr>
            </w:pPr>
            <w:r w:rsidRPr="00A9666A">
              <w:rPr>
                <w:rFonts w:ascii="Nunito" w:eastAsia="Times New Roman" w:hAnsi="Nunito" w:cs="Calibri"/>
                <w:color w:val="000000"/>
                <w:bdr w:val="none" w:sz="0" w:space="0" w:color="auto" w:frame="1"/>
              </w:rPr>
              <w:t xml:space="preserve">El Comité </w:t>
            </w:r>
            <w:r w:rsidR="00515806" w:rsidRPr="00A9666A">
              <w:rPr>
                <w:rFonts w:ascii="Nunito" w:eastAsia="Times New Roman" w:hAnsi="Nunito" w:cs="Calibri"/>
                <w:color w:val="000000"/>
                <w:bdr w:val="none" w:sz="0" w:space="0" w:color="auto" w:frame="1"/>
              </w:rPr>
              <w:t>t</w:t>
            </w:r>
            <w:r w:rsidRPr="00A9666A">
              <w:rPr>
                <w:rFonts w:ascii="Nunito" w:eastAsia="Times New Roman" w:hAnsi="Nunito" w:cs="Calibri"/>
                <w:color w:val="000000"/>
                <w:bdr w:val="none" w:sz="0" w:space="0" w:color="auto" w:frame="1"/>
              </w:rPr>
              <w:t>e</w:t>
            </w:r>
            <w:r w:rsidR="00515806" w:rsidRPr="00A9666A">
              <w:rPr>
                <w:rFonts w:ascii="Nunito" w:eastAsia="Times New Roman" w:hAnsi="Nunito" w:cs="Calibri"/>
                <w:color w:val="000000"/>
                <w:bdr w:val="none" w:sz="0" w:space="0" w:color="auto" w:frame="1"/>
              </w:rPr>
              <w:t>nd</w:t>
            </w:r>
            <w:r w:rsidRPr="00A9666A">
              <w:rPr>
                <w:rFonts w:ascii="Nunito" w:eastAsia="Times New Roman" w:hAnsi="Nunito" w:cs="Calibri"/>
                <w:color w:val="000000"/>
                <w:bdr w:val="none" w:sz="0" w:space="0" w:color="auto" w:frame="1"/>
              </w:rPr>
              <w:t xml:space="preserve">rá las siguientes </w:t>
            </w:r>
            <w:r w:rsidR="00515806" w:rsidRPr="00A9666A">
              <w:rPr>
                <w:rFonts w:ascii="Nunito" w:eastAsia="Times New Roman" w:hAnsi="Nunito" w:cs="Calibri"/>
                <w:color w:val="000000"/>
                <w:bdr w:val="none" w:sz="0" w:space="0" w:color="auto" w:frame="1"/>
              </w:rPr>
              <w:t>funciones</w:t>
            </w:r>
            <w:r w:rsidRPr="00A9666A">
              <w:rPr>
                <w:rFonts w:ascii="Nunito" w:eastAsia="Times New Roman" w:hAnsi="Nunito" w:cs="Calibri"/>
                <w:color w:val="000000"/>
                <w:bdr w:val="none" w:sz="0" w:space="0" w:color="auto" w:frame="1"/>
              </w:rPr>
              <w:t>:</w:t>
            </w:r>
          </w:p>
          <w:p w14:paraId="4C1DE058" w14:textId="77777777" w:rsidR="00100FD2" w:rsidRPr="00A9666A" w:rsidRDefault="00100FD2" w:rsidP="00DC2F7F">
            <w:pPr>
              <w:shd w:val="clear" w:color="auto" w:fill="FFFFFF"/>
              <w:spacing w:after="0" w:line="240" w:lineRule="auto"/>
              <w:jc w:val="both"/>
              <w:rPr>
                <w:rFonts w:ascii="Nunito" w:eastAsia="Times New Roman" w:hAnsi="Nunito" w:cs="Calibri"/>
                <w:color w:val="000000"/>
                <w:lang w:val="es-CO"/>
              </w:rPr>
            </w:pPr>
          </w:p>
          <w:p w14:paraId="313472E0" w14:textId="4756FF8E" w:rsidR="00100FD2" w:rsidRPr="0029160C" w:rsidRDefault="00100FD2" w:rsidP="0029160C">
            <w:pPr>
              <w:pStyle w:val="Prrafodelista"/>
              <w:numPr>
                <w:ilvl w:val="1"/>
                <w:numId w:val="22"/>
              </w:numPr>
              <w:spacing w:after="0" w:line="240" w:lineRule="auto"/>
              <w:ind w:left="765" w:hanging="426"/>
              <w:jc w:val="both"/>
              <w:rPr>
                <w:rFonts w:ascii="Nunito" w:hAnsi="Nunito" w:cs="Arial"/>
                <w:lang w:val="es-CO"/>
              </w:rPr>
            </w:pPr>
            <w:r w:rsidRPr="0029160C">
              <w:rPr>
                <w:rFonts w:ascii="Nunito" w:hAnsi="Nunito" w:cs="Arial"/>
                <w:lang w:val="es-CO"/>
              </w:rPr>
              <w:t>Vigilar, controlar y verificar el cumplimiento del objeto convenido y las obligaciones en lo que respecta a los intereses de las partes.</w:t>
            </w:r>
          </w:p>
          <w:p w14:paraId="4427CC39" w14:textId="6F96B549" w:rsidR="00100FD2" w:rsidRPr="00A9666A" w:rsidRDefault="00100FD2" w:rsidP="00A14E7F">
            <w:pPr>
              <w:spacing w:after="0" w:line="240" w:lineRule="auto"/>
              <w:ind w:left="765" w:hanging="426"/>
              <w:jc w:val="both"/>
              <w:rPr>
                <w:rFonts w:ascii="Nunito" w:hAnsi="Nunito" w:cs="Arial"/>
                <w:lang w:val="es-CO"/>
              </w:rPr>
            </w:pPr>
          </w:p>
          <w:p w14:paraId="45D2802C" w14:textId="3533F0C5" w:rsidR="00100FD2" w:rsidRPr="0029160C" w:rsidRDefault="00100FD2" w:rsidP="0029160C">
            <w:pPr>
              <w:pStyle w:val="Prrafodelista"/>
              <w:numPr>
                <w:ilvl w:val="1"/>
                <w:numId w:val="22"/>
              </w:numPr>
              <w:spacing w:after="0" w:line="240" w:lineRule="auto"/>
              <w:ind w:left="765" w:hanging="426"/>
              <w:jc w:val="both"/>
              <w:rPr>
                <w:rFonts w:ascii="Nunito" w:hAnsi="Nunito" w:cs="Arial"/>
                <w:lang w:val="es-CO"/>
              </w:rPr>
            </w:pPr>
            <w:r w:rsidRPr="0029160C">
              <w:rPr>
                <w:rFonts w:ascii="Nunito" w:hAnsi="Nunito" w:cs="Arial"/>
                <w:lang w:val="es-CO"/>
              </w:rPr>
              <w:t>Elaborar y suscribir las actas que se deriven en la ejecución del presente Convenio sobre temas que sean de su competencia, tales como inicio, reuniones, reiniciación y recibo de informes.</w:t>
            </w:r>
          </w:p>
          <w:p w14:paraId="378BED2E" w14:textId="24A8964D" w:rsidR="00100FD2" w:rsidRPr="00A9666A" w:rsidRDefault="00100FD2" w:rsidP="00A14E7F">
            <w:pPr>
              <w:spacing w:after="0" w:line="240" w:lineRule="auto"/>
              <w:ind w:left="765" w:hanging="426"/>
              <w:jc w:val="both"/>
              <w:rPr>
                <w:rFonts w:ascii="Nunito" w:hAnsi="Nunito" w:cs="Arial"/>
                <w:lang w:val="es-CO"/>
              </w:rPr>
            </w:pPr>
          </w:p>
          <w:p w14:paraId="0E16C559" w14:textId="7FA61B5B" w:rsidR="00100FD2" w:rsidRPr="0029160C" w:rsidRDefault="00100FD2" w:rsidP="0029160C">
            <w:pPr>
              <w:pStyle w:val="Prrafodelista"/>
              <w:numPr>
                <w:ilvl w:val="1"/>
                <w:numId w:val="22"/>
              </w:numPr>
              <w:spacing w:after="0" w:line="240" w:lineRule="auto"/>
              <w:ind w:left="765" w:hanging="426"/>
              <w:jc w:val="both"/>
              <w:rPr>
                <w:rFonts w:ascii="Nunito" w:hAnsi="Nunito" w:cs="Arial"/>
                <w:lang w:val="es-CO"/>
              </w:rPr>
            </w:pPr>
            <w:r w:rsidRPr="0029160C">
              <w:rPr>
                <w:rFonts w:ascii="Nunito" w:hAnsi="Nunito" w:cs="Arial"/>
                <w:lang w:val="es-CO"/>
              </w:rPr>
              <w:t>Informar, por escrito, sobre cualquier irregularidad o desacuerdo relacionado con la ejecución y cumplimiento del Convenio y formular las recomendaciones que estime procedentes para el desarrollo y ejecución del Convenio.</w:t>
            </w:r>
          </w:p>
          <w:p w14:paraId="1A9D8D53" w14:textId="2274806D" w:rsidR="00100FD2" w:rsidRPr="00A9666A" w:rsidRDefault="00100FD2" w:rsidP="00A14E7F">
            <w:pPr>
              <w:spacing w:after="0" w:line="240" w:lineRule="auto"/>
              <w:ind w:left="765" w:hanging="426"/>
              <w:jc w:val="both"/>
              <w:rPr>
                <w:rFonts w:ascii="Nunito" w:hAnsi="Nunito" w:cs="Arial"/>
                <w:lang w:val="es-CO"/>
              </w:rPr>
            </w:pPr>
          </w:p>
          <w:p w14:paraId="29436027" w14:textId="3C48053B" w:rsidR="00100FD2" w:rsidRPr="0029160C" w:rsidRDefault="00100FD2" w:rsidP="0029160C">
            <w:pPr>
              <w:pStyle w:val="Prrafodelista"/>
              <w:numPr>
                <w:ilvl w:val="1"/>
                <w:numId w:val="22"/>
              </w:numPr>
              <w:spacing w:after="0" w:line="240" w:lineRule="auto"/>
              <w:ind w:left="765" w:hanging="426"/>
              <w:jc w:val="both"/>
              <w:rPr>
                <w:rFonts w:ascii="Nunito" w:hAnsi="Nunito" w:cs="Arial"/>
                <w:lang w:val="es-CO"/>
              </w:rPr>
            </w:pPr>
            <w:r w:rsidRPr="0029160C">
              <w:rPr>
                <w:rFonts w:ascii="Nunito" w:hAnsi="Nunito" w:cs="Arial"/>
                <w:lang w:val="es-CO"/>
              </w:rPr>
              <w:t>Presentar en medios magnéticos, enviados por correo electrónico, reportes semestrales sobre la ejecución del Convenio, en donde se evidencie el cumplimiento en la entrega de la información en el sistema de información de gestión contractual definido por cada entidad.</w:t>
            </w:r>
          </w:p>
          <w:p w14:paraId="18CC7816" w14:textId="31FD8D23" w:rsidR="00100FD2" w:rsidRPr="00A9666A" w:rsidRDefault="00100FD2" w:rsidP="00A14E7F">
            <w:pPr>
              <w:spacing w:after="0" w:line="240" w:lineRule="auto"/>
              <w:ind w:left="765" w:hanging="426"/>
              <w:jc w:val="both"/>
              <w:rPr>
                <w:rFonts w:ascii="Nunito" w:hAnsi="Nunito" w:cs="Arial"/>
                <w:lang w:val="es-CO"/>
              </w:rPr>
            </w:pPr>
          </w:p>
          <w:p w14:paraId="77279524" w14:textId="54140260" w:rsidR="00100FD2" w:rsidRPr="0029160C" w:rsidRDefault="00EB36B5" w:rsidP="0029160C">
            <w:pPr>
              <w:pStyle w:val="Prrafodelista"/>
              <w:numPr>
                <w:ilvl w:val="1"/>
                <w:numId w:val="22"/>
              </w:numPr>
              <w:spacing w:after="0" w:line="240" w:lineRule="auto"/>
              <w:ind w:left="765" w:hanging="426"/>
              <w:jc w:val="both"/>
              <w:rPr>
                <w:rFonts w:ascii="Nunito" w:hAnsi="Nunito" w:cs="Arial"/>
                <w:lang w:val="es-CO"/>
              </w:rPr>
            </w:pPr>
            <w:commentRangeStart w:id="29"/>
            <w:commentRangeStart w:id="30"/>
            <w:r w:rsidRPr="0029160C">
              <w:rPr>
                <w:rFonts w:ascii="Nunito" w:eastAsia="Times New Roman" w:hAnsi="Nunito" w:cs="Calibri"/>
                <w:color w:val="000000"/>
                <w:bdr w:val="none" w:sz="0" w:space="0" w:color="auto" w:frame="1"/>
              </w:rPr>
              <w:t>Emitir recomendaciones sobre modificaciones de los documentos que hagan parte integral del</w:t>
            </w:r>
            <w:r w:rsidR="006E1C40">
              <w:rPr>
                <w:rFonts w:ascii="Nunito" w:eastAsia="Times New Roman" w:hAnsi="Nunito" w:cs="Calibri"/>
                <w:color w:val="000000"/>
                <w:bdr w:val="none" w:sz="0" w:space="0" w:color="auto" w:frame="1"/>
              </w:rPr>
              <w:t xml:space="preserve"> </w:t>
            </w:r>
            <w:r w:rsidR="00EC2406">
              <w:rPr>
                <w:rFonts w:ascii="Nunito" w:eastAsia="Times New Roman" w:hAnsi="Nunito" w:cs="Calibri"/>
                <w:color w:val="000000"/>
                <w:bdr w:val="none" w:sz="0" w:space="0" w:color="auto" w:frame="1"/>
              </w:rPr>
              <w:t>convenio</w:t>
            </w:r>
            <w:r w:rsidR="00100FD2" w:rsidRPr="0029160C">
              <w:rPr>
                <w:rFonts w:ascii="Nunito" w:hAnsi="Nunito" w:cs="Arial"/>
                <w:lang w:val="es-CO"/>
              </w:rPr>
              <w:t>.</w:t>
            </w:r>
          </w:p>
          <w:p w14:paraId="44918C46" w14:textId="2438DD3F" w:rsidR="00100FD2" w:rsidRPr="00A9666A" w:rsidRDefault="00100FD2" w:rsidP="00A14E7F">
            <w:pPr>
              <w:spacing w:after="0" w:line="240" w:lineRule="auto"/>
              <w:ind w:left="765" w:hanging="426"/>
              <w:jc w:val="both"/>
              <w:rPr>
                <w:rFonts w:ascii="Nunito" w:hAnsi="Nunito" w:cs="Arial"/>
                <w:lang w:val="es-CO"/>
              </w:rPr>
            </w:pPr>
            <w:bookmarkStart w:id="31" w:name="_Hlk147430719"/>
          </w:p>
          <w:bookmarkEnd w:id="31"/>
          <w:p w14:paraId="1EBF3F8F" w14:textId="27F909A8" w:rsidR="00100FD2" w:rsidRPr="0029160C" w:rsidRDefault="00AD3590" w:rsidP="0029160C">
            <w:pPr>
              <w:pStyle w:val="Prrafodelista"/>
              <w:numPr>
                <w:ilvl w:val="1"/>
                <w:numId w:val="22"/>
              </w:numPr>
              <w:spacing w:after="0" w:line="240" w:lineRule="auto"/>
              <w:ind w:left="765" w:hanging="426"/>
              <w:jc w:val="both"/>
              <w:rPr>
                <w:rFonts w:ascii="Nunito" w:hAnsi="Nunito" w:cs="Arial"/>
                <w:lang w:val="es-CO"/>
              </w:rPr>
            </w:pPr>
            <w:r w:rsidRPr="0029160C">
              <w:rPr>
                <w:rFonts w:ascii="Nunito" w:eastAsia="Times New Roman" w:hAnsi="Nunito" w:cs="Calibri"/>
                <w:color w:val="000000"/>
                <w:bdr w:val="none" w:sz="0" w:space="0" w:color="auto" w:frame="1"/>
              </w:rPr>
              <w:lastRenderedPageBreak/>
              <w:t xml:space="preserve">Emitir recomendaciones a los supervisores sobre </w:t>
            </w:r>
            <w:r w:rsidR="00100FD2" w:rsidRPr="0029160C">
              <w:rPr>
                <w:rFonts w:ascii="Nunito" w:hAnsi="Nunito" w:cs="Arial"/>
                <w:lang w:val="es-CO"/>
              </w:rPr>
              <w:t>la suspensión, modificación, terminación o cualquier trámite de tipo contractual.</w:t>
            </w:r>
            <w:commentRangeEnd w:id="29"/>
            <w:r w:rsidR="005843D9">
              <w:rPr>
                <w:rStyle w:val="Refdecomentario"/>
                <w:szCs w:val="20"/>
                <w:lang w:val="x-none" w:eastAsia="x-none"/>
              </w:rPr>
              <w:commentReference w:id="29"/>
            </w:r>
            <w:commentRangeEnd w:id="30"/>
            <w:r w:rsidR="00CD1911">
              <w:rPr>
                <w:rStyle w:val="Refdecomentario"/>
                <w:szCs w:val="20"/>
                <w:lang w:val="x-none" w:eastAsia="x-none"/>
              </w:rPr>
              <w:commentReference w:id="30"/>
            </w:r>
          </w:p>
          <w:p w14:paraId="29F61A88" w14:textId="77777777" w:rsidR="00100FD2" w:rsidRPr="00A9666A" w:rsidRDefault="00100FD2" w:rsidP="0029160C">
            <w:pPr>
              <w:spacing w:after="0" w:line="240" w:lineRule="auto"/>
              <w:ind w:left="765" w:hanging="426"/>
              <w:jc w:val="both"/>
              <w:rPr>
                <w:rFonts w:ascii="Nunito" w:hAnsi="Nunito" w:cs="Arial"/>
                <w:lang w:val="es-CO"/>
              </w:rPr>
            </w:pPr>
          </w:p>
          <w:p w14:paraId="6164951E" w14:textId="4C575CCF" w:rsidR="00100FD2" w:rsidRPr="0029160C" w:rsidRDefault="00100FD2" w:rsidP="0029160C">
            <w:pPr>
              <w:pStyle w:val="Prrafodelista"/>
              <w:numPr>
                <w:ilvl w:val="1"/>
                <w:numId w:val="22"/>
              </w:numPr>
              <w:shd w:val="clear" w:color="auto" w:fill="FFFFFF"/>
              <w:spacing w:after="0" w:line="240" w:lineRule="auto"/>
              <w:ind w:left="765" w:hanging="426"/>
              <w:jc w:val="both"/>
              <w:rPr>
                <w:rFonts w:ascii="Nunito" w:eastAsia="Times New Roman" w:hAnsi="Nunito" w:cs="Calibri"/>
                <w:color w:val="000000"/>
                <w:lang w:val="es-CO"/>
              </w:rPr>
            </w:pPr>
            <w:r w:rsidRPr="0029160C">
              <w:rPr>
                <w:rFonts w:ascii="Nunito" w:eastAsia="Times New Roman" w:hAnsi="Nunito" w:cs="Calibri"/>
                <w:color w:val="000000"/>
                <w:bdr w:val="none" w:sz="0" w:space="0" w:color="auto" w:frame="1"/>
              </w:rPr>
              <w:t xml:space="preserve">A la terminación del plazo de ejecución, en un término no mayor 60 días calendario, mediante el sistema de información de seguimiento contractual de cada entidad, entregar en ambas entidades a la Secretaría General – Grupo de Gestión Contractual o al área que haga sus veces, un informe final de supervisión en el que se evidencie la ejecución del Convenio, junto con la información y documentos necesarios. </w:t>
            </w:r>
          </w:p>
          <w:p w14:paraId="6AB98533" w14:textId="77777777" w:rsidR="00100FD2" w:rsidRPr="00A9666A" w:rsidRDefault="00100FD2" w:rsidP="0029160C">
            <w:pPr>
              <w:shd w:val="clear" w:color="auto" w:fill="FFFFFF"/>
              <w:spacing w:after="0" w:line="240" w:lineRule="auto"/>
              <w:ind w:left="765" w:hanging="426"/>
              <w:jc w:val="both"/>
              <w:rPr>
                <w:rFonts w:ascii="Nunito" w:eastAsia="Times New Roman" w:hAnsi="Nunito" w:cs="Calibri"/>
                <w:color w:val="000000"/>
                <w:lang w:val="es-CO"/>
              </w:rPr>
            </w:pPr>
          </w:p>
          <w:p w14:paraId="6A37E58B" w14:textId="12F17568" w:rsidR="00100FD2" w:rsidRPr="0029160C" w:rsidRDefault="00100FD2" w:rsidP="0029160C">
            <w:pPr>
              <w:pStyle w:val="Prrafodelista"/>
              <w:numPr>
                <w:ilvl w:val="1"/>
                <w:numId w:val="22"/>
              </w:numPr>
              <w:shd w:val="clear" w:color="auto" w:fill="FFFFFF"/>
              <w:spacing w:after="0" w:line="240" w:lineRule="auto"/>
              <w:ind w:left="765" w:hanging="426"/>
              <w:jc w:val="both"/>
              <w:rPr>
                <w:rFonts w:ascii="Nunito" w:eastAsia="Times New Roman" w:hAnsi="Nunito" w:cs="Calibri"/>
                <w:color w:val="000000"/>
                <w:lang w:val="es-CO"/>
              </w:rPr>
            </w:pPr>
            <w:r w:rsidRPr="0029160C">
              <w:rPr>
                <w:rFonts w:ascii="Nunito" w:eastAsia="Times New Roman" w:hAnsi="Nunito" w:cs="Calibri"/>
                <w:color w:val="000000"/>
                <w:bdr w:val="none" w:sz="0" w:space="0" w:color="auto" w:frame="1"/>
              </w:rPr>
              <w:t>Mantener debidamente organizado un archivo con toda la información utilizada y elaborada durante la ejecución del Convenio.</w:t>
            </w:r>
          </w:p>
          <w:p w14:paraId="7D6DF489" w14:textId="5431E2FB" w:rsidR="00100FD2" w:rsidRPr="00A9666A" w:rsidRDefault="00100FD2" w:rsidP="0029160C">
            <w:pPr>
              <w:shd w:val="clear" w:color="auto" w:fill="FFFFFF"/>
              <w:spacing w:after="0" w:line="240" w:lineRule="auto"/>
              <w:ind w:left="765" w:hanging="426"/>
              <w:jc w:val="both"/>
              <w:rPr>
                <w:rFonts w:ascii="Nunito" w:eastAsia="Times New Roman" w:hAnsi="Nunito" w:cs="Calibri"/>
                <w:color w:val="000000"/>
                <w:lang w:val="es-CO"/>
              </w:rPr>
            </w:pPr>
          </w:p>
          <w:p w14:paraId="7E4B3350" w14:textId="6DEF21CD" w:rsidR="00100FD2" w:rsidRPr="0029160C" w:rsidRDefault="00100FD2" w:rsidP="0029160C">
            <w:pPr>
              <w:pStyle w:val="Prrafodelista"/>
              <w:numPr>
                <w:ilvl w:val="1"/>
                <w:numId w:val="22"/>
              </w:numPr>
              <w:shd w:val="clear" w:color="auto" w:fill="FFFFFF"/>
              <w:spacing w:after="0" w:line="240" w:lineRule="auto"/>
              <w:ind w:left="765" w:hanging="426"/>
              <w:jc w:val="both"/>
              <w:rPr>
                <w:rFonts w:ascii="Nunito" w:eastAsia="Times New Roman" w:hAnsi="Nunito" w:cs="Calibri"/>
                <w:color w:val="000000"/>
                <w:lang w:val="es-CO"/>
              </w:rPr>
            </w:pPr>
            <w:r w:rsidRPr="0029160C">
              <w:rPr>
                <w:rFonts w:ascii="Nunito" w:eastAsia="Times New Roman" w:hAnsi="Nunito" w:cs="Calibri"/>
                <w:color w:val="000000"/>
                <w:bdr w:val="none" w:sz="0" w:space="0" w:color="auto" w:frame="1"/>
              </w:rPr>
              <w:t>Asistir a las reuniones que se adelanten en la ejecución del Convenio.</w:t>
            </w:r>
          </w:p>
          <w:p w14:paraId="25FC7488" w14:textId="09F09C5A" w:rsidR="00100FD2" w:rsidRPr="00A9666A" w:rsidRDefault="00100FD2" w:rsidP="0029160C">
            <w:pPr>
              <w:shd w:val="clear" w:color="auto" w:fill="FFFFFF"/>
              <w:spacing w:after="0" w:line="240" w:lineRule="auto"/>
              <w:ind w:left="765" w:hanging="426"/>
              <w:rPr>
                <w:rFonts w:ascii="Nunito" w:eastAsia="Times New Roman" w:hAnsi="Nunito" w:cs="Calibri"/>
                <w:color w:val="000000"/>
                <w:lang w:val="es-CO"/>
              </w:rPr>
            </w:pPr>
          </w:p>
          <w:p w14:paraId="610F519B" w14:textId="1E01316C" w:rsidR="00100FD2" w:rsidRPr="0029160C" w:rsidRDefault="00100FD2" w:rsidP="0029160C">
            <w:pPr>
              <w:pStyle w:val="Prrafodelista"/>
              <w:numPr>
                <w:ilvl w:val="1"/>
                <w:numId w:val="22"/>
              </w:numPr>
              <w:shd w:val="clear" w:color="auto" w:fill="FFFFFF"/>
              <w:spacing w:after="0" w:line="240" w:lineRule="auto"/>
              <w:ind w:left="765" w:hanging="426"/>
              <w:jc w:val="both"/>
              <w:rPr>
                <w:rFonts w:ascii="Nunito" w:eastAsia="Times New Roman" w:hAnsi="Nunito" w:cs="Calibri"/>
                <w:color w:val="000000"/>
                <w:lang w:val="es-CO"/>
              </w:rPr>
            </w:pPr>
            <w:r w:rsidRPr="0029160C">
              <w:rPr>
                <w:rFonts w:ascii="Nunito" w:eastAsia="Times New Roman" w:hAnsi="Nunito" w:cs="Calibri"/>
                <w:color w:val="000000"/>
                <w:bdr w:val="none" w:sz="0" w:space="0" w:color="auto" w:frame="1"/>
              </w:rPr>
              <w:t>Cumplir las demás obligaciones que correspondan a la naturaleza misma del Convenio y sean necesarias para su cumplimiento.</w:t>
            </w:r>
          </w:p>
          <w:p w14:paraId="5B8D5B53" w14:textId="77777777" w:rsidR="00705DEC" w:rsidRPr="00A9666A" w:rsidRDefault="00705DEC" w:rsidP="00DC2F7F">
            <w:pPr>
              <w:shd w:val="clear" w:color="auto" w:fill="FFFFFF"/>
              <w:spacing w:after="0" w:line="240" w:lineRule="auto"/>
              <w:jc w:val="both"/>
              <w:rPr>
                <w:rFonts w:ascii="Nunito" w:eastAsia="Times New Roman" w:hAnsi="Nunito" w:cs="Calibri"/>
                <w:color w:val="000000"/>
                <w:bdr w:val="none" w:sz="0" w:space="0" w:color="auto" w:frame="1"/>
              </w:rPr>
            </w:pPr>
          </w:p>
          <w:p w14:paraId="5CDFD619" w14:textId="5EFBD466" w:rsidR="00771CF6" w:rsidRPr="00A9666A" w:rsidRDefault="00100FD2" w:rsidP="00DC2F7F">
            <w:pPr>
              <w:shd w:val="clear" w:color="auto" w:fill="FFFFFF"/>
              <w:spacing w:after="0" w:line="240" w:lineRule="auto"/>
              <w:jc w:val="both"/>
              <w:rPr>
                <w:rFonts w:ascii="Nunito" w:eastAsia="Times New Roman" w:hAnsi="Nunito" w:cs="Calibri"/>
                <w:color w:val="000000"/>
                <w:bdr w:val="none" w:sz="0" w:space="0" w:color="auto" w:frame="1"/>
              </w:rPr>
            </w:pPr>
            <w:r w:rsidRPr="00A9666A">
              <w:rPr>
                <w:rFonts w:ascii="Nunito" w:eastAsia="Times New Roman" w:hAnsi="Nunito" w:cs="Calibri"/>
                <w:color w:val="000000"/>
                <w:bdr w:val="none" w:sz="0" w:space="0" w:color="auto" w:frame="1"/>
              </w:rPr>
              <w:t>PARÁGRAFO:</w:t>
            </w:r>
            <w:r w:rsidR="00A14E7F">
              <w:rPr>
                <w:rFonts w:ascii="Nunito" w:eastAsia="Times New Roman" w:hAnsi="Nunito" w:cs="Calibri"/>
                <w:color w:val="000000"/>
                <w:bdr w:val="none" w:sz="0" w:space="0" w:color="auto" w:frame="1"/>
              </w:rPr>
              <w:t xml:space="preserve"> </w:t>
            </w:r>
            <w:r w:rsidRPr="00A9666A">
              <w:rPr>
                <w:rFonts w:ascii="Nunito" w:eastAsia="Times New Roman" w:hAnsi="Nunito" w:cs="Calibri"/>
                <w:color w:val="000000"/>
                <w:bdr w:val="none" w:sz="0" w:space="0" w:color="auto" w:frame="1"/>
              </w:rPr>
              <w:t xml:space="preserve">Para las reuniones que debe realizar el Comité se irán alternando las oficinas de los supervisores de cada una de las partes, empezando por </w:t>
            </w:r>
            <w:r w:rsidR="006C247B" w:rsidRPr="00A9666A">
              <w:rPr>
                <w:rFonts w:ascii="Nunito" w:eastAsia="Times New Roman" w:hAnsi="Nunito" w:cs="Calibri"/>
                <w:color w:val="000000"/>
                <w:bdr w:val="none" w:sz="0" w:space="0" w:color="auto" w:frame="1"/>
              </w:rPr>
              <w:t>EL MINISTERIO</w:t>
            </w:r>
            <w:r w:rsidRPr="00A9666A">
              <w:rPr>
                <w:rFonts w:ascii="Nunito" w:eastAsia="Times New Roman" w:hAnsi="Nunito" w:cs="Calibri"/>
                <w:color w:val="000000"/>
                <w:bdr w:val="none" w:sz="0" w:space="0" w:color="auto" w:frame="1"/>
              </w:rPr>
              <w:t>.</w:t>
            </w:r>
            <w:r w:rsidR="00A14E7F">
              <w:rPr>
                <w:rFonts w:ascii="Nunito" w:eastAsia="Times New Roman" w:hAnsi="Nunito" w:cs="Calibri"/>
                <w:color w:val="000000"/>
                <w:bdr w:val="none" w:sz="0" w:space="0" w:color="auto" w:frame="1"/>
              </w:rPr>
              <w:t xml:space="preserve"> </w:t>
            </w:r>
            <w:r w:rsidRPr="00A9666A">
              <w:rPr>
                <w:rFonts w:ascii="Nunito" w:eastAsia="Times New Roman" w:hAnsi="Nunito" w:cs="Calibri"/>
                <w:color w:val="000000"/>
                <w:bdr w:val="none" w:sz="0" w:space="0" w:color="auto" w:frame="1"/>
              </w:rPr>
              <w:t>De igual manera, cuando así lo convengan las partes, podrán hacer uso de tecnologías de comunicación y video llamadas, con el fin de adelantar de manera virtual las reuniones de que trata el presente capitulo.</w:t>
            </w:r>
          </w:p>
          <w:p w14:paraId="3428E6C5" w14:textId="77777777" w:rsidR="00297911" w:rsidRPr="00A9666A" w:rsidRDefault="00297911" w:rsidP="00DC2F7F">
            <w:pPr>
              <w:shd w:val="clear" w:color="auto" w:fill="FFFFFF"/>
              <w:spacing w:after="0" w:line="240" w:lineRule="auto"/>
              <w:jc w:val="both"/>
              <w:rPr>
                <w:rFonts w:ascii="Nunito" w:eastAsia="Times New Roman" w:hAnsi="Nunito" w:cs="Arial"/>
                <w:lang w:val="es-CO" w:eastAsia="es-ES"/>
              </w:rPr>
            </w:pPr>
          </w:p>
          <w:p w14:paraId="5F196AF5" w14:textId="77777777" w:rsidR="000A1DFB" w:rsidRPr="00A9666A" w:rsidRDefault="000A1DFB" w:rsidP="00DC2F7F">
            <w:pPr>
              <w:pStyle w:val="Prrafodelista"/>
              <w:numPr>
                <w:ilvl w:val="0"/>
                <w:numId w:val="6"/>
              </w:numPr>
              <w:spacing w:after="0" w:line="240" w:lineRule="auto"/>
              <w:jc w:val="both"/>
              <w:rPr>
                <w:rFonts w:ascii="Nunito" w:hAnsi="Nunito" w:cs="Arial"/>
                <w:b/>
                <w:bCs/>
              </w:rPr>
            </w:pPr>
            <w:r w:rsidRPr="00A9666A">
              <w:rPr>
                <w:rFonts w:ascii="Nunito" w:hAnsi="Nunito" w:cs="Arial"/>
                <w:b/>
                <w:bCs/>
              </w:rPr>
              <w:t>COMPROMISOS.</w:t>
            </w:r>
          </w:p>
          <w:p w14:paraId="6D2934DC" w14:textId="77777777" w:rsidR="000A1DFB" w:rsidRPr="00A9666A" w:rsidRDefault="000A1DFB" w:rsidP="00DC2F7F">
            <w:pPr>
              <w:pStyle w:val="Cuadrculamedia1-nfasis21"/>
              <w:rPr>
                <w:rFonts w:ascii="Nunito" w:eastAsia="Calibri" w:hAnsi="Nunito" w:cs="Arial"/>
                <w:sz w:val="22"/>
                <w:szCs w:val="22"/>
                <w:lang w:val="es-ES" w:eastAsia="en-US"/>
              </w:rPr>
            </w:pPr>
          </w:p>
          <w:p w14:paraId="3CB27807" w14:textId="77777777" w:rsidR="00221847" w:rsidRPr="00A9666A" w:rsidRDefault="000A1DFB" w:rsidP="00DC2F7F">
            <w:pPr>
              <w:pStyle w:val="Prrafodelista"/>
              <w:numPr>
                <w:ilvl w:val="1"/>
                <w:numId w:val="6"/>
              </w:numPr>
              <w:spacing w:after="0" w:line="240" w:lineRule="auto"/>
              <w:jc w:val="both"/>
              <w:rPr>
                <w:rFonts w:ascii="Nunito" w:hAnsi="Nunito" w:cs="Arial"/>
              </w:rPr>
            </w:pPr>
            <w:r w:rsidRPr="00A9666A">
              <w:rPr>
                <w:rFonts w:ascii="Nunito" w:hAnsi="Nunito"/>
              </w:rPr>
              <w:t>COMPROMISOS COMUNES DE LAS PARTES:</w:t>
            </w:r>
          </w:p>
          <w:p w14:paraId="36059AD4" w14:textId="4F1A3D67" w:rsidR="000A1DFB" w:rsidRPr="00A9666A" w:rsidRDefault="000A1DFB" w:rsidP="00DC2F7F">
            <w:pPr>
              <w:pStyle w:val="Prrafodelista"/>
              <w:spacing w:after="0" w:line="240" w:lineRule="auto"/>
              <w:ind w:left="1440"/>
              <w:jc w:val="both"/>
              <w:rPr>
                <w:rFonts w:ascii="Nunito" w:hAnsi="Nunito" w:cs="Arial"/>
              </w:rPr>
            </w:pPr>
            <w:r w:rsidRPr="00A9666A">
              <w:rPr>
                <w:rFonts w:ascii="Nunito" w:hAnsi="Nunito" w:cs="Arial"/>
              </w:rPr>
              <w:t xml:space="preserve"> </w:t>
            </w:r>
          </w:p>
          <w:p w14:paraId="101195E1" w14:textId="4DF1D06B" w:rsidR="000A1DFB" w:rsidRPr="00A9666A" w:rsidRDefault="000A1DFB" w:rsidP="00DC2F7F">
            <w:pPr>
              <w:pStyle w:val="Prrafodelista"/>
              <w:numPr>
                <w:ilvl w:val="0"/>
                <w:numId w:val="17"/>
              </w:numPr>
              <w:shd w:val="clear" w:color="auto" w:fill="FFFFFF"/>
              <w:spacing w:after="0" w:line="240" w:lineRule="auto"/>
              <w:jc w:val="both"/>
              <w:rPr>
                <w:rStyle w:val="normaltextrun"/>
                <w:rFonts w:ascii="Nunito" w:hAnsi="Nunito"/>
              </w:rPr>
            </w:pPr>
            <w:r w:rsidRPr="00A9666A">
              <w:rPr>
                <w:rStyle w:val="normaltextrun"/>
                <w:rFonts w:ascii="Nunito" w:hAnsi="Nunito"/>
              </w:rPr>
              <w:t xml:space="preserve">Facilitar a la entidad con la cual se realiza el intercambio de información, el acceso a la Información a </w:t>
            </w:r>
            <w:commentRangeStart w:id="32"/>
            <w:commentRangeStart w:id="33"/>
            <w:r w:rsidRPr="00A9666A">
              <w:rPr>
                <w:rStyle w:val="normaltextrun"/>
                <w:rFonts w:ascii="Nunito" w:hAnsi="Nunito"/>
              </w:rPr>
              <w:t>compartir</w:t>
            </w:r>
            <w:commentRangeEnd w:id="32"/>
            <w:r w:rsidR="007B3AE3">
              <w:rPr>
                <w:rStyle w:val="Refdecomentario"/>
                <w:szCs w:val="20"/>
                <w:lang w:val="x-none" w:eastAsia="x-none"/>
              </w:rPr>
              <w:commentReference w:id="32"/>
            </w:r>
            <w:commentRangeEnd w:id="33"/>
            <w:r w:rsidR="00C23737">
              <w:rPr>
                <w:rStyle w:val="Refdecomentario"/>
                <w:szCs w:val="20"/>
                <w:lang w:val="x-none" w:eastAsia="x-none"/>
              </w:rPr>
              <w:commentReference w:id="33"/>
            </w:r>
            <w:r w:rsidRPr="00A9666A">
              <w:rPr>
                <w:rStyle w:val="normaltextrun"/>
                <w:rFonts w:ascii="Nunito" w:hAnsi="Nunito"/>
              </w:rPr>
              <w:t xml:space="preserve">. </w:t>
            </w:r>
          </w:p>
          <w:p w14:paraId="0DAF8A92" w14:textId="77777777" w:rsidR="000A1DFB" w:rsidRPr="00A9666A" w:rsidRDefault="000A1DFB" w:rsidP="00DC2F7F">
            <w:pPr>
              <w:pStyle w:val="Prrafodelista"/>
              <w:shd w:val="clear" w:color="auto" w:fill="FFFFFF"/>
              <w:spacing w:after="0" w:line="240" w:lineRule="auto"/>
              <w:ind w:left="360"/>
              <w:jc w:val="both"/>
              <w:rPr>
                <w:rStyle w:val="normaltextrun"/>
                <w:rFonts w:ascii="Nunito" w:hAnsi="Nunito"/>
              </w:rPr>
            </w:pPr>
          </w:p>
          <w:p w14:paraId="2263AE80" w14:textId="335BE776" w:rsidR="000A1DFB" w:rsidRPr="00A9666A" w:rsidRDefault="000A1DFB" w:rsidP="00DC2F7F">
            <w:pPr>
              <w:pStyle w:val="Prrafodelista"/>
              <w:numPr>
                <w:ilvl w:val="0"/>
                <w:numId w:val="17"/>
              </w:numPr>
              <w:shd w:val="clear" w:color="auto" w:fill="FFFFFF"/>
              <w:spacing w:after="0" w:line="240" w:lineRule="auto"/>
              <w:jc w:val="both"/>
              <w:rPr>
                <w:rStyle w:val="normaltextrun"/>
                <w:rFonts w:ascii="Nunito" w:hAnsi="Nunito"/>
              </w:rPr>
            </w:pPr>
            <w:r w:rsidRPr="00A9666A">
              <w:rPr>
                <w:rStyle w:val="normaltextrun"/>
                <w:rFonts w:ascii="Nunito" w:hAnsi="Nunito"/>
              </w:rPr>
              <w:t xml:space="preserve">Apoyar la divulgación y aplicación de los principios de veracidad, finalidad, confidencialidad, reserva, circulación restringida y salvaguarda de la información que se están disponiendo a través del Intercambio de Información, en cuanto a limitarla exclusivamente al uso de acuerdo con su función y demás lineamientos jurisprudenciales y normativa vigente en esta materia. </w:t>
            </w:r>
          </w:p>
          <w:p w14:paraId="652A2576" w14:textId="77777777" w:rsidR="000A1DFB" w:rsidRPr="00A9666A" w:rsidRDefault="000A1DFB" w:rsidP="00DC2F7F">
            <w:pPr>
              <w:pStyle w:val="Prrafodelista"/>
              <w:shd w:val="clear" w:color="auto" w:fill="FFFFFF"/>
              <w:spacing w:after="0" w:line="240" w:lineRule="auto"/>
              <w:ind w:left="360"/>
              <w:jc w:val="both"/>
              <w:rPr>
                <w:rStyle w:val="normaltextrun"/>
                <w:rFonts w:ascii="Nunito" w:hAnsi="Nunito"/>
              </w:rPr>
            </w:pPr>
          </w:p>
          <w:p w14:paraId="1CEC0C37" w14:textId="798B640D" w:rsidR="000A1DFB" w:rsidRPr="00A9666A" w:rsidRDefault="000A1DFB" w:rsidP="00DC2F7F">
            <w:pPr>
              <w:pStyle w:val="Prrafodelista"/>
              <w:numPr>
                <w:ilvl w:val="0"/>
                <w:numId w:val="17"/>
              </w:numPr>
              <w:shd w:val="clear" w:color="auto" w:fill="FFFFFF"/>
              <w:spacing w:after="0" w:line="240" w:lineRule="auto"/>
              <w:jc w:val="both"/>
              <w:rPr>
                <w:rStyle w:val="normaltextrun"/>
                <w:rFonts w:ascii="Nunito" w:hAnsi="Nunito"/>
              </w:rPr>
            </w:pPr>
            <w:r w:rsidRPr="00A9666A">
              <w:rPr>
                <w:rStyle w:val="normaltextrun"/>
                <w:rFonts w:ascii="Nunito" w:hAnsi="Nunito"/>
              </w:rPr>
              <w:lastRenderedPageBreak/>
              <w:t xml:space="preserve">Apoyar y disponer de los medios técnicos y tecnológicos para la implementación de las estrategias de interoperabilidad de los sistemas de información, en el marco de las acciones concertadas. </w:t>
            </w:r>
          </w:p>
          <w:p w14:paraId="269D667C" w14:textId="77777777" w:rsidR="000A1DFB" w:rsidRPr="00A9666A" w:rsidRDefault="000A1DFB" w:rsidP="00DC2F7F">
            <w:pPr>
              <w:pStyle w:val="Prrafodelista"/>
              <w:shd w:val="clear" w:color="auto" w:fill="FFFFFF"/>
              <w:spacing w:after="0" w:line="240" w:lineRule="auto"/>
              <w:ind w:left="360"/>
              <w:jc w:val="both"/>
              <w:rPr>
                <w:rStyle w:val="normaltextrun"/>
                <w:rFonts w:ascii="Nunito" w:hAnsi="Nunito"/>
              </w:rPr>
            </w:pPr>
          </w:p>
          <w:p w14:paraId="7F7167FA" w14:textId="3FA7224A" w:rsidR="000A1DFB" w:rsidRPr="00A9666A" w:rsidRDefault="000A1DFB" w:rsidP="00DC2F7F">
            <w:pPr>
              <w:pStyle w:val="Prrafodelista"/>
              <w:numPr>
                <w:ilvl w:val="0"/>
                <w:numId w:val="17"/>
              </w:numPr>
              <w:shd w:val="clear" w:color="auto" w:fill="FFFFFF"/>
              <w:spacing w:after="0" w:line="240" w:lineRule="auto"/>
              <w:jc w:val="both"/>
              <w:rPr>
                <w:rStyle w:val="normaltextrun"/>
                <w:rFonts w:ascii="Nunito" w:hAnsi="Nunito"/>
              </w:rPr>
            </w:pPr>
            <w:r w:rsidRPr="00A9666A">
              <w:rPr>
                <w:rStyle w:val="normaltextrun"/>
                <w:rFonts w:ascii="Nunito" w:hAnsi="Nunito"/>
              </w:rPr>
              <w:t xml:space="preserve">Mantener completa </w:t>
            </w:r>
            <w:commentRangeStart w:id="34"/>
            <w:commentRangeStart w:id="35"/>
            <w:r w:rsidRPr="00A9666A">
              <w:rPr>
                <w:rStyle w:val="normaltextrun"/>
                <w:rFonts w:ascii="Nunito" w:hAnsi="Nunito"/>
              </w:rPr>
              <w:t>reserva</w:t>
            </w:r>
            <w:commentRangeEnd w:id="34"/>
            <w:r w:rsidR="00323148">
              <w:rPr>
                <w:rStyle w:val="Refdecomentario"/>
                <w:szCs w:val="20"/>
                <w:lang w:val="x-none" w:eastAsia="x-none"/>
              </w:rPr>
              <w:commentReference w:id="34"/>
            </w:r>
            <w:commentRangeEnd w:id="35"/>
            <w:r w:rsidR="00F72081">
              <w:rPr>
                <w:rStyle w:val="Refdecomentario"/>
                <w:szCs w:val="20"/>
                <w:lang w:val="x-none" w:eastAsia="x-none"/>
              </w:rPr>
              <w:commentReference w:id="35"/>
            </w:r>
            <w:r w:rsidRPr="00A9666A">
              <w:rPr>
                <w:rStyle w:val="normaltextrun"/>
                <w:rFonts w:ascii="Nunito" w:hAnsi="Nunito"/>
              </w:rPr>
              <w:t xml:space="preserve"> y confidencialidad en el manejo y uso de la información suministrada o adquirida, tomando las medidas de seguridad para mantener estricto control y evitar su utilización no autorizada. En caso de advertirse algún riesgo, debe ser comunicado de inmediato a la entidad suministradora, a la dirección de correo electrónico anotada al final de este convenio. </w:t>
            </w:r>
          </w:p>
          <w:p w14:paraId="3CAEE638" w14:textId="77777777" w:rsidR="000A1DFB" w:rsidRPr="00A9666A" w:rsidRDefault="000A1DFB" w:rsidP="00DC2F7F">
            <w:pPr>
              <w:pStyle w:val="Prrafodelista"/>
              <w:shd w:val="clear" w:color="auto" w:fill="FFFFFF"/>
              <w:spacing w:after="0" w:line="240" w:lineRule="auto"/>
              <w:ind w:left="360"/>
              <w:jc w:val="both"/>
              <w:rPr>
                <w:rStyle w:val="normaltextrun"/>
                <w:rFonts w:ascii="Nunito" w:hAnsi="Nunito"/>
              </w:rPr>
            </w:pPr>
          </w:p>
          <w:p w14:paraId="1CC2CAB0" w14:textId="25B36ABD" w:rsidR="000A1DFB" w:rsidRPr="00A9666A" w:rsidRDefault="000A1DFB" w:rsidP="00DC2F7F">
            <w:pPr>
              <w:pStyle w:val="Prrafodelista"/>
              <w:numPr>
                <w:ilvl w:val="0"/>
                <w:numId w:val="17"/>
              </w:numPr>
              <w:shd w:val="clear" w:color="auto" w:fill="FFFFFF"/>
              <w:spacing w:after="0" w:line="240" w:lineRule="auto"/>
              <w:jc w:val="both"/>
              <w:rPr>
                <w:rStyle w:val="normaltextrun"/>
                <w:rFonts w:ascii="Nunito" w:hAnsi="Nunito"/>
              </w:rPr>
            </w:pPr>
            <w:r w:rsidRPr="00A9666A">
              <w:rPr>
                <w:rStyle w:val="normaltextrun"/>
                <w:rFonts w:ascii="Nunito" w:hAnsi="Nunito"/>
              </w:rPr>
              <w:t>Procurar cumplir con la entrega de información de acuerdo con los cortes acordados en el Anexo Técnico</w:t>
            </w:r>
            <w:r w:rsidR="00C31FE9">
              <w:rPr>
                <w:rStyle w:val="normaltextrun"/>
                <w:rFonts w:ascii="Nunito" w:hAnsi="Nunito"/>
              </w:rPr>
              <w:t xml:space="preserve">, en el marco de </w:t>
            </w:r>
            <w:r w:rsidR="00562CBE">
              <w:rPr>
                <w:rStyle w:val="normaltextrun"/>
                <w:rFonts w:ascii="Nunito" w:hAnsi="Nunito"/>
              </w:rPr>
              <w:t>sus competencias y lineamientos legales</w:t>
            </w:r>
            <w:r w:rsidRPr="00A9666A">
              <w:rPr>
                <w:rStyle w:val="normaltextrun"/>
                <w:rFonts w:ascii="Nunito" w:hAnsi="Nunito"/>
              </w:rPr>
              <w:t xml:space="preserve">. </w:t>
            </w:r>
          </w:p>
          <w:p w14:paraId="77E67B54" w14:textId="77777777" w:rsidR="000A1DFB" w:rsidRPr="00A9666A" w:rsidRDefault="000A1DFB" w:rsidP="00DC2F7F">
            <w:pPr>
              <w:pStyle w:val="Prrafodelista"/>
              <w:shd w:val="clear" w:color="auto" w:fill="FFFFFF"/>
              <w:spacing w:after="0" w:line="240" w:lineRule="auto"/>
              <w:ind w:left="360"/>
              <w:jc w:val="both"/>
              <w:rPr>
                <w:rStyle w:val="normaltextrun"/>
                <w:rFonts w:ascii="Nunito" w:hAnsi="Nunito"/>
              </w:rPr>
            </w:pPr>
          </w:p>
          <w:p w14:paraId="60164AF6" w14:textId="35B92F65" w:rsidR="000A1DFB" w:rsidRPr="00A9666A" w:rsidRDefault="000A1DFB" w:rsidP="00DC2F7F">
            <w:pPr>
              <w:pStyle w:val="Prrafodelista"/>
              <w:numPr>
                <w:ilvl w:val="0"/>
                <w:numId w:val="17"/>
              </w:numPr>
              <w:shd w:val="clear" w:color="auto" w:fill="FFFFFF"/>
              <w:spacing w:after="0" w:line="240" w:lineRule="auto"/>
              <w:jc w:val="both"/>
              <w:rPr>
                <w:rStyle w:val="normaltextrun"/>
                <w:rFonts w:ascii="Nunito" w:hAnsi="Nunito"/>
              </w:rPr>
            </w:pPr>
            <w:r w:rsidRPr="00A9666A">
              <w:rPr>
                <w:rStyle w:val="normaltextrun"/>
                <w:rFonts w:ascii="Nunito" w:hAnsi="Nunito"/>
              </w:rPr>
              <w:t xml:space="preserve">Generar oportunamente las alertas, cuando las fuentes de información o herramientas presenten alguna modificación o no se pueda disponer de ellas en los tiempos pactados. </w:t>
            </w:r>
          </w:p>
          <w:p w14:paraId="5246AC89" w14:textId="77777777" w:rsidR="000A1DFB" w:rsidRPr="00A9666A" w:rsidRDefault="000A1DFB" w:rsidP="00DC2F7F">
            <w:pPr>
              <w:pStyle w:val="Prrafodelista"/>
              <w:shd w:val="clear" w:color="auto" w:fill="FFFFFF"/>
              <w:spacing w:after="0" w:line="240" w:lineRule="auto"/>
              <w:ind w:left="360"/>
              <w:jc w:val="both"/>
              <w:rPr>
                <w:rStyle w:val="normaltextrun"/>
                <w:rFonts w:ascii="Nunito" w:hAnsi="Nunito"/>
              </w:rPr>
            </w:pPr>
          </w:p>
          <w:p w14:paraId="7C55F68E" w14:textId="1F67DB19" w:rsidR="000A1DFB" w:rsidRPr="00A9666A" w:rsidRDefault="000A1DFB" w:rsidP="00DC2F7F">
            <w:pPr>
              <w:pStyle w:val="Prrafodelista"/>
              <w:numPr>
                <w:ilvl w:val="0"/>
                <w:numId w:val="17"/>
              </w:numPr>
              <w:shd w:val="clear" w:color="auto" w:fill="FFFFFF"/>
              <w:spacing w:after="0" w:line="240" w:lineRule="auto"/>
              <w:jc w:val="both"/>
              <w:rPr>
                <w:rStyle w:val="normaltextrun"/>
                <w:rFonts w:ascii="Nunito" w:hAnsi="Nunito"/>
              </w:rPr>
            </w:pPr>
            <w:r w:rsidRPr="00A9666A">
              <w:rPr>
                <w:rStyle w:val="normaltextrun"/>
                <w:rFonts w:ascii="Nunito" w:hAnsi="Nunito"/>
              </w:rPr>
              <w:t>Encausar todas las solicitudes de información que no hayan sido relacionadas en el Anexo Técnico, a través de los canales de comunicación establecidos para tal fin.</w:t>
            </w:r>
          </w:p>
          <w:p w14:paraId="08E0B048" w14:textId="77777777" w:rsidR="000A1DFB" w:rsidRPr="00A9666A" w:rsidRDefault="000A1DFB" w:rsidP="00DC2F7F">
            <w:pPr>
              <w:pStyle w:val="Prrafodelista"/>
              <w:shd w:val="clear" w:color="auto" w:fill="FFFFFF"/>
              <w:spacing w:after="0" w:line="240" w:lineRule="auto"/>
              <w:ind w:left="360"/>
              <w:jc w:val="both"/>
              <w:rPr>
                <w:rStyle w:val="normaltextrun"/>
                <w:rFonts w:ascii="Nunito" w:hAnsi="Nunito"/>
              </w:rPr>
            </w:pPr>
          </w:p>
          <w:p w14:paraId="2ED77606" w14:textId="71C64A25" w:rsidR="000A1DFB" w:rsidRPr="00A9666A" w:rsidRDefault="000A1DFB" w:rsidP="00DC2F7F">
            <w:pPr>
              <w:pStyle w:val="Prrafodelista"/>
              <w:numPr>
                <w:ilvl w:val="0"/>
                <w:numId w:val="17"/>
              </w:numPr>
              <w:shd w:val="clear" w:color="auto" w:fill="FFFFFF"/>
              <w:spacing w:after="0" w:line="240" w:lineRule="auto"/>
              <w:jc w:val="both"/>
              <w:rPr>
                <w:rStyle w:val="normaltextrun"/>
                <w:rFonts w:ascii="Nunito" w:hAnsi="Nunito"/>
              </w:rPr>
            </w:pPr>
            <w:r w:rsidRPr="00A9666A">
              <w:rPr>
                <w:rStyle w:val="normaltextrun"/>
                <w:rFonts w:ascii="Nunito" w:hAnsi="Nunito"/>
              </w:rPr>
              <w:t>Diseñar metodologías conjuntas para la recolección y análisis de información.</w:t>
            </w:r>
          </w:p>
          <w:p w14:paraId="1AD7A30B" w14:textId="77777777" w:rsidR="000A1DFB" w:rsidRPr="00A9666A" w:rsidRDefault="000A1DFB" w:rsidP="00DC2F7F">
            <w:pPr>
              <w:pStyle w:val="Prrafodelista"/>
              <w:shd w:val="clear" w:color="auto" w:fill="FFFFFF"/>
              <w:spacing w:after="0" w:line="240" w:lineRule="auto"/>
              <w:ind w:left="360"/>
              <w:jc w:val="both"/>
              <w:rPr>
                <w:rStyle w:val="normaltextrun"/>
                <w:rFonts w:ascii="Nunito" w:hAnsi="Nunito"/>
              </w:rPr>
            </w:pPr>
          </w:p>
          <w:p w14:paraId="29AE1054" w14:textId="28C197EF" w:rsidR="00314475" w:rsidRPr="00A9666A" w:rsidRDefault="000A1DFB" w:rsidP="00DC2F7F">
            <w:pPr>
              <w:pStyle w:val="Prrafodelista"/>
              <w:numPr>
                <w:ilvl w:val="0"/>
                <w:numId w:val="17"/>
              </w:numPr>
              <w:shd w:val="clear" w:color="auto" w:fill="FFFFFF"/>
              <w:spacing w:after="0" w:line="240" w:lineRule="auto"/>
              <w:jc w:val="both"/>
              <w:rPr>
                <w:rStyle w:val="normaltextrun"/>
                <w:rFonts w:ascii="Nunito" w:hAnsi="Nunito"/>
              </w:rPr>
            </w:pPr>
            <w:r w:rsidRPr="00A9666A">
              <w:rPr>
                <w:rStyle w:val="normaltextrun"/>
                <w:rFonts w:ascii="Nunito" w:hAnsi="Nunito"/>
              </w:rPr>
              <w:t>Recopilar y analizar datos cuantitativos y cualitativos relacionados con las dinámicas de los procesos jurisdiccionales del ejecutivo</w:t>
            </w:r>
            <w:r w:rsidR="00314475" w:rsidRPr="00A9666A">
              <w:rPr>
                <w:rStyle w:val="normaltextrun"/>
                <w:rFonts w:ascii="Nunito" w:hAnsi="Nunito"/>
              </w:rPr>
              <w:t>.</w:t>
            </w:r>
          </w:p>
          <w:p w14:paraId="3ED23939" w14:textId="77777777" w:rsidR="00314475" w:rsidRPr="00A9666A" w:rsidRDefault="00314475" w:rsidP="00DC2F7F">
            <w:pPr>
              <w:pStyle w:val="Prrafodelista"/>
              <w:spacing w:after="0" w:line="240" w:lineRule="auto"/>
              <w:rPr>
                <w:rStyle w:val="normaltextrun"/>
                <w:rFonts w:ascii="Nunito" w:hAnsi="Nunito"/>
              </w:rPr>
            </w:pPr>
          </w:p>
          <w:p w14:paraId="26EF3749" w14:textId="3C8E9BE0" w:rsidR="000A1DFB" w:rsidRPr="00A9666A" w:rsidRDefault="000A1DFB" w:rsidP="00DC2F7F">
            <w:pPr>
              <w:pStyle w:val="Prrafodelista"/>
              <w:numPr>
                <w:ilvl w:val="0"/>
                <w:numId w:val="17"/>
              </w:numPr>
              <w:shd w:val="clear" w:color="auto" w:fill="FFFFFF"/>
              <w:spacing w:after="0" w:line="240" w:lineRule="auto"/>
              <w:jc w:val="both"/>
              <w:rPr>
                <w:rStyle w:val="normaltextrun"/>
                <w:rFonts w:ascii="Nunito" w:hAnsi="Nunito"/>
              </w:rPr>
            </w:pPr>
            <w:r w:rsidRPr="00A9666A">
              <w:rPr>
                <w:rStyle w:val="normaltextrun"/>
                <w:rFonts w:ascii="Nunito" w:hAnsi="Nunito"/>
              </w:rPr>
              <w:t>Compartir información y realizar análisis conjuntos para el diseño de políticas, implementación de procesos de sustitución y su seguimiento.</w:t>
            </w:r>
          </w:p>
          <w:p w14:paraId="195C74A3" w14:textId="77777777" w:rsidR="00314475" w:rsidRPr="00A9666A" w:rsidRDefault="00314475" w:rsidP="00DC2F7F">
            <w:pPr>
              <w:pStyle w:val="Prrafodelista"/>
              <w:spacing w:after="0" w:line="240" w:lineRule="auto"/>
              <w:rPr>
                <w:rStyle w:val="normaltextrun"/>
                <w:rFonts w:ascii="Nunito" w:hAnsi="Nunito"/>
              </w:rPr>
            </w:pPr>
          </w:p>
          <w:p w14:paraId="3FE01240" w14:textId="6C25DC85" w:rsidR="00771CF6" w:rsidRPr="00A9666A" w:rsidRDefault="000A1DFB" w:rsidP="00DC2F7F">
            <w:pPr>
              <w:pStyle w:val="Prrafodelista"/>
              <w:numPr>
                <w:ilvl w:val="0"/>
                <w:numId w:val="17"/>
              </w:numPr>
              <w:shd w:val="clear" w:color="auto" w:fill="FFFFFF"/>
              <w:spacing w:after="0" w:line="240" w:lineRule="auto"/>
              <w:jc w:val="both"/>
              <w:rPr>
                <w:rStyle w:val="normaltextrun"/>
                <w:rFonts w:ascii="Nunito" w:eastAsia="Times New Roman" w:hAnsi="Nunito" w:cs="Arial"/>
                <w:lang w:val="es-CO" w:eastAsia="es-ES"/>
              </w:rPr>
            </w:pPr>
            <w:r w:rsidRPr="00A9666A">
              <w:rPr>
                <w:rStyle w:val="normaltextrun"/>
                <w:rFonts w:ascii="Nunito" w:hAnsi="Nunito"/>
              </w:rPr>
              <w:t xml:space="preserve">Hacer publicaciones conjuntas – boletines, documentos de análisis- que serán publicadas en las </w:t>
            </w:r>
            <w:commentRangeStart w:id="36"/>
            <w:commentRangeStart w:id="37"/>
            <w:r w:rsidRPr="00A9666A">
              <w:rPr>
                <w:rStyle w:val="normaltextrun"/>
                <w:rFonts w:ascii="Nunito" w:hAnsi="Nunito"/>
              </w:rPr>
              <w:t>páginas</w:t>
            </w:r>
            <w:commentRangeEnd w:id="36"/>
            <w:r w:rsidR="00CE7703">
              <w:rPr>
                <w:rStyle w:val="Refdecomentario"/>
                <w:szCs w:val="20"/>
                <w:lang w:val="x-none" w:eastAsia="x-none"/>
              </w:rPr>
              <w:commentReference w:id="36"/>
            </w:r>
            <w:commentRangeEnd w:id="37"/>
            <w:r w:rsidR="00C67E04">
              <w:rPr>
                <w:rStyle w:val="Refdecomentario"/>
                <w:szCs w:val="20"/>
                <w:lang w:val="x-none" w:eastAsia="x-none"/>
              </w:rPr>
              <w:commentReference w:id="37"/>
            </w:r>
            <w:r w:rsidRPr="00A9666A">
              <w:rPr>
                <w:rStyle w:val="normaltextrun"/>
                <w:rFonts w:ascii="Nunito" w:hAnsi="Nunito"/>
              </w:rPr>
              <w:t xml:space="preserve"> oficiales de las dos instituciones.</w:t>
            </w:r>
          </w:p>
          <w:p w14:paraId="1754CB21" w14:textId="77777777" w:rsidR="001E16D9" w:rsidRPr="00A9666A" w:rsidRDefault="001E16D9" w:rsidP="00DC2F7F">
            <w:pPr>
              <w:pStyle w:val="Prrafodelista"/>
              <w:shd w:val="clear" w:color="auto" w:fill="FFFFFF"/>
              <w:spacing w:after="0" w:line="240" w:lineRule="auto"/>
              <w:ind w:left="360"/>
              <w:jc w:val="both"/>
              <w:rPr>
                <w:rFonts w:ascii="Nunito" w:eastAsia="Times New Roman" w:hAnsi="Nunito" w:cs="Arial"/>
                <w:lang w:val="es-CO" w:eastAsia="es-ES"/>
              </w:rPr>
            </w:pPr>
          </w:p>
          <w:p w14:paraId="285EA1F8" w14:textId="0B3C09C1" w:rsidR="001E16D9" w:rsidRPr="0029160C" w:rsidRDefault="001E16D9" w:rsidP="0016410D">
            <w:pPr>
              <w:pStyle w:val="Prrafodelista"/>
              <w:numPr>
                <w:ilvl w:val="1"/>
                <w:numId w:val="6"/>
              </w:numPr>
              <w:spacing w:after="0" w:line="240" w:lineRule="auto"/>
              <w:jc w:val="both"/>
              <w:rPr>
                <w:rStyle w:val="BodytextBold3"/>
                <w:rFonts w:ascii="Nunito" w:eastAsia="Courier New" w:hAnsi="Nunito"/>
                <w:b w:val="0"/>
                <w:bCs w:val="0"/>
                <w:spacing w:val="-1"/>
              </w:rPr>
            </w:pPr>
            <w:commentRangeStart w:id="38"/>
            <w:commentRangeStart w:id="39"/>
            <w:r w:rsidRPr="003138DD">
              <w:rPr>
                <w:rStyle w:val="BodytextBold3"/>
                <w:rFonts w:ascii="Nunito" w:eastAsia="Courier New" w:hAnsi="Nunito"/>
                <w:b w:val="0"/>
                <w:bCs w:val="0"/>
                <w:spacing w:val="-1"/>
              </w:rPr>
              <w:t>COMPROMISOS</w:t>
            </w:r>
            <w:commentRangeEnd w:id="38"/>
            <w:r w:rsidR="007A6888">
              <w:rPr>
                <w:rStyle w:val="Refdecomentario"/>
                <w:szCs w:val="20"/>
                <w:lang w:val="x-none" w:eastAsia="x-none"/>
              </w:rPr>
              <w:commentReference w:id="38"/>
            </w:r>
            <w:commentRangeEnd w:id="39"/>
            <w:r w:rsidR="00B91F7F">
              <w:rPr>
                <w:rStyle w:val="Refdecomentario"/>
                <w:szCs w:val="20"/>
                <w:lang w:val="x-none" w:eastAsia="x-none"/>
              </w:rPr>
              <w:commentReference w:id="39"/>
            </w:r>
            <w:r w:rsidRPr="003138DD">
              <w:rPr>
                <w:rStyle w:val="BodytextBold3"/>
                <w:rFonts w:ascii="Nunito" w:eastAsia="Courier New" w:hAnsi="Nunito"/>
                <w:b w:val="0"/>
                <w:bCs w:val="0"/>
                <w:spacing w:val="-1"/>
              </w:rPr>
              <w:t xml:space="preserve"> DE LA </w:t>
            </w:r>
            <w:r w:rsidR="0064309D">
              <w:rPr>
                <w:rStyle w:val="BodytextBold3"/>
                <w:rFonts w:ascii="Nunito" w:eastAsia="Courier New" w:hAnsi="Nunito"/>
                <w:b w:val="0"/>
                <w:bCs w:val="0"/>
                <w:spacing w:val="-1"/>
              </w:rPr>
              <w:t>SUPERINTENDENCIA DE SOCIEDADES</w:t>
            </w:r>
          </w:p>
          <w:p w14:paraId="51787458" w14:textId="77777777" w:rsidR="001E16D9" w:rsidRPr="00A9666A" w:rsidRDefault="001E16D9" w:rsidP="00DC2F7F">
            <w:pPr>
              <w:pStyle w:val="Prrafodelista"/>
              <w:spacing w:after="0" w:line="240" w:lineRule="auto"/>
              <w:ind w:left="390"/>
              <w:jc w:val="both"/>
              <w:rPr>
                <w:rStyle w:val="BodytextBold3"/>
                <w:rFonts w:ascii="Nunito" w:eastAsia="Courier New" w:hAnsi="Nunito"/>
                <w:b w:val="0"/>
                <w:bCs w:val="0"/>
                <w:spacing w:val="-1"/>
              </w:rPr>
            </w:pPr>
          </w:p>
          <w:p w14:paraId="1514383A" w14:textId="444AE294" w:rsidR="001E16D9" w:rsidRPr="008B6473" w:rsidRDefault="001E16D9" w:rsidP="00013A7F">
            <w:pPr>
              <w:pStyle w:val="Prrafodelista"/>
              <w:numPr>
                <w:ilvl w:val="0"/>
                <w:numId w:val="18"/>
              </w:numPr>
              <w:spacing w:after="0" w:line="240" w:lineRule="auto"/>
              <w:jc w:val="both"/>
              <w:rPr>
                <w:rFonts w:ascii="Nunito" w:eastAsia="Courier New" w:hAnsi="Nunito" w:cs="Arial"/>
                <w:color w:val="000000"/>
                <w:spacing w:val="-2"/>
              </w:rPr>
            </w:pPr>
            <w:r w:rsidRPr="00013A7F">
              <w:rPr>
                <w:rFonts w:ascii="Nunito" w:eastAsia="Courier New" w:hAnsi="Nunito" w:cs="Arial"/>
                <w:color w:val="000000"/>
                <w:spacing w:val="-2"/>
              </w:rPr>
              <w:t xml:space="preserve">Brindar la </w:t>
            </w:r>
            <w:commentRangeStart w:id="40"/>
            <w:commentRangeStart w:id="41"/>
            <w:r w:rsidRPr="00013A7F">
              <w:rPr>
                <w:rFonts w:ascii="Nunito" w:eastAsia="Courier New" w:hAnsi="Nunito" w:cs="Arial"/>
                <w:color w:val="000000"/>
                <w:spacing w:val="-2"/>
              </w:rPr>
              <w:t>información</w:t>
            </w:r>
            <w:commentRangeEnd w:id="40"/>
            <w:r w:rsidR="001F13ED">
              <w:rPr>
                <w:rStyle w:val="Refdecomentario"/>
                <w:szCs w:val="20"/>
                <w:lang w:val="x-none" w:eastAsia="x-none"/>
              </w:rPr>
              <w:commentReference w:id="40"/>
            </w:r>
            <w:commentRangeEnd w:id="41"/>
            <w:r w:rsidR="00B36F1E">
              <w:rPr>
                <w:rStyle w:val="Refdecomentario"/>
                <w:szCs w:val="20"/>
                <w:lang w:val="x-none" w:eastAsia="x-none"/>
              </w:rPr>
              <w:commentReference w:id="41"/>
            </w:r>
            <w:r w:rsidRPr="00013A7F">
              <w:rPr>
                <w:rFonts w:ascii="Nunito" w:eastAsia="Courier New" w:hAnsi="Nunito" w:cs="Arial"/>
                <w:color w:val="000000"/>
                <w:spacing w:val="-2"/>
              </w:rPr>
              <w:t xml:space="preserve"> contenida en los sistemas de información de la </w:t>
            </w:r>
            <w:r w:rsidR="0064309D" w:rsidRPr="0064309D">
              <w:rPr>
                <w:rFonts w:ascii="Nunito" w:eastAsia="Courier New" w:hAnsi="Nunito" w:cs="Arial"/>
                <w:color w:val="000000"/>
                <w:spacing w:val="-2"/>
              </w:rPr>
              <w:t>SUPERINTENDENCIA DE SOCIEDADES</w:t>
            </w:r>
            <w:r w:rsidR="00013A7F">
              <w:rPr>
                <w:rFonts w:ascii="Nunito" w:eastAsia="Courier New" w:hAnsi="Nunito" w:cs="Arial"/>
                <w:color w:val="000000"/>
                <w:spacing w:val="-2"/>
              </w:rPr>
              <w:t xml:space="preserve"> </w:t>
            </w:r>
            <w:r w:rsidRPr="008B6473">
              <w:rPr>
                <w:rFonts w:ascii="Nunito" w:eastAsia="Courier New" w:hAnsi="Nunito" w:cs="Arial"/>
                <w:color w:val="000000"/>
                <w:spacing w:val="-2"/>
              </w:rPr>
              <w:t xml:space="preserve">al MINISTERIO, de acuerdo con las especificaciones del correspondiente anexo técnico. </w:t>
            </w:r>
          </w:p>
          <w:p w14:paraId="43BDBDE5" w14:textId="77777777" w:rsidR="001E16D9" w:rsidRPr="00A9666A" w:rsidRDefault="001E16D9" w:rsidP="00DC2F7F">
            <w:pPr>
              <w:pStyle w:val="Prrafodelista"/>
              <w:spacing w:after="0" w:line="240" w:lineRule="auto"/>
              <w:ind w:left="426"/>
              <w:jc w:val="both"/>
              <w:rPr>
                <w:rFonts w:ascii="Nunito" w:eastAsia="Courier New" w:hAnsi="Nunito" w:cs="Arial"/>
                <w:color w:val="000000"/>
                <w:spacing w:val="-2"/>
              </w:rPr>
            </w:pPr>
          </w:p>
          <w:p w14:paraId="612AD634" w14:textId="3F2E26CA" w:rsidR="001E16D9" w:rsidRPr="00A9666A" w:rsidRDefault="001E16D9" w:rsidP="00DC2F7F">
            <w:pPr>
              <w:pStyle w:val="Prrafodelista"/>
              <w:numPr>
                <w:ilvl w:val="0"/>
                <w:numId w:val="18"/>
              </w:numPr>
              <w:spacing w:after="0" w:line="240" w:lineRule="auto"/>
              <w:jc w:val="both"/>
              <w:rPr>
                <w:rFonts w:ascii="Nunito" w:eastAsia="Courier New" w:hAnsi="Nunito" w:cs="Arial"/>
                <w:color w:val="000000"/>
                <w:spacing w:val="-2"/>
              </w:rPr>
            </w:pPr>
            <w:r w:rsidRPr="00A9666A">
              <w:rPr>
                <w:rFonts w:ascii="Nunito" w:eastAsia="Courier New" w:hAnsi="Nunito" w:cs="Arial"/>
                <w:color w:val="000000"/>
                <w:spacing w:val="-2"/>
              </w:rPr>
              <w:lastRenderedPageBreak/>
              <w:t>Cumplir con el mecanismo a emplearse para el intercambio de información señalado en el anexo técnico.</w:t>
            </w:r>
          </w:p>
          <w:p w14:paraId="436864D4" w14:textId="77777777" w:rsidR="001E16D9" w:rsidRPr="00A9666A" w:rsidRDefault="001E16D9" w:rsidP="00DC2F7F">
            <w:pPr>
              <w:pStyle w:val="Prrafodelista"/>
              <w:spacing w:after="0" w:line="240" w:lineRule="auto"/>
              <w:ind w:left="426"/>
              <w:jc w:val="both"/>
              <w:rPr>
                <w:rFonts w:ascii="Nunito" w:eastAsia="Courier New" w:hAnsi="Nunito" w:cs="Arial"/>
                <w:color w:val="000000"/>
                <w:spacing w:val="-2"/>
              </w:rPr>
            </w:pPr>
          </w:p>
          <w:p w14:paraId="16F0EDFD" w14:textId="77777777" w:rsidR="001E16D9" w:rsidRPr="00A9666A" w:rsidRDefault="001E16D9" w:rsidP="00DC2F7F">
            <w:pPr>
              <w:pStyle w:val="Prrafodelista"/>
              <w:numPr>
                <w:ilvl w:val="0"/>
                <w:numId w:val="18"/>
              </w:numPr>
              <w:spacing w:after="0" w:line="240" w:lineRule="auto"/>
              <w:jc w:val="both"/>
              <w:rPr>
                <w:rFonts w:ascii="Nunito" w:eastAsia="Courier New" w:hAnsi="Nunito" w:cs="Arial"/>
                <w:color w:val="000000"/>
                <w:spacing w:val="-2"/>
              </w:rPr>
            </w:pPr>
            <w:r w:rsidRPr="00A9666A">
              <w:rPr>
                <w:rFonts w:ascii="Nunito" w:eastAsia="Courier New" w:hAnsi="Nunito" w:cs="Arial"/>
                <w:color w:val="000000"/>
                <w:spacing w:val="-2"/>
              </w:rPr>
              <w:t>Contar con los recursos</w:t>
            </w:r>
            <w:commentRangeStart w:id="42"/>
            <w:commentRangeStart w:id="43"/>
            <w:r w:rsidRPr="00A9666A">
              <w:rPr>
                <w:rFonts w:ascii="Nunito" w:eastAsia="Courier New" w:hAnsi="Nunito" w:cs="Arial"/>
                <w:color w:val="000000"/>
                <w:spacing w:val="-2"/>
              </w:rPr>
              <w:t xml:space="preserve"> tecnológicos y humanos </w:t>
            </w:r>
            <w:commentRangeEnd w:id="42"/>
            <w:r w:rsidR="00897B1F">
              <w:rPr>
                <w:rStyle w:val="Refdecomentario"/>
                <w:szCs w:val="20"/>
                <w:lang w:val="x-none" w:eastAsia="x-none"/>
              </w:rPr>
              <w:commentReference w:id="42"/>
            </w:r>
            <w:commentRangeEnd w:id="43"/>
            <w:r w:rsidR="009D10D8">
              <w:rPr>
                <w:rStyle w:val="Refdecomentario"/>
                <w:szCs w:val="20"/>
                <w:lang w:val="x-none" w:eastAsia="x-none"/>
              </w:rPr>
              <w:commentReference w:id="43"/>
            </w:r>
            <w:r w:rsidRPr="00A9666A">
              <w:rPr>
                <w:rFonts w:ascii="Nunito" w:eastAsia="Courier New" w:hAnsi="Nunito" w:cs="Arial"/>
                <w:color w:val="000000"/>
                <w:spacing w:val="-2"/>
              </w:rPr>
              <w:t>que sean necesarios para cumplir con los objetivos específicos del intercambio de información de este convenio.</w:t>
            </w:r>
          </w:p>
          <w:p w14:paraId="33E6B5A3" w14:textId="77777777" w:rsidR="001E16D9" w:rsidRPr="00A9666A" w:rsidRDefault="001E16D9" w:rsidP="00DC2F7F">
            <w:pPr>
              <w:spacing w:after="0" w:line="240" w:lineRule="auto"/>
              <w:jc w:val="both"/>
              <w:rPr>
                <w:rFonts w:ascii="Nunito" w:eastAsia="Courier New" w:hAnsi="Nunito" w:cs="Arial"/>
                <w:color w:val="000000"/>
                <w:spacing w:val="-2"/>
              </w:rPr>
            </w:pPr>
            <w:r w:rsidRPr="00A9666A">
              <w:rPr>
                <w:rFonts w:ascii="Nunito" w:eastAsia="Courier New" w:hAnsi="Nunito" w:cs="Arial"/>
                <w:color w:val="000000"/>
                <w:spacing w:val="-2"/>
              </w:rPr>
              <w:t xml:space="preserve"> </w:t>
            </w:r>
          </w:p>
          <w:p w14:paraId="34D306EE" w14:textId="77777777" w:rsidR="001E16D9" w:rsidRPr="00A9666A" w:rsidRDefault="001E16D9" w:rsidP="00DC2F7F">
            <w:pPr>
              <w:pStyle w:val="Prrafodelista"/>
              <w:numPr>
                <w:ilvl w:val="0"/>
                <w:numId w:val="18"/>
              </w:numPr>
              <w:spacing w:after="0" w:line="240" w:lineRule="auto"/>
              <w:jc w:val="both"/>
              <w:rPr>
                <w:rFonts w:ascii="Nunito" w:eastAsia="Courier New" w:hAnsi="Nunito" w:cs="Arial"/>
                <w:color w:val="000000"/>
                <w:spacing w:val="-2"/>
              </w:rPr>
            </w:pPr>
            <w:r w:rsidRPr="00A9666A">
              <w:rPr>
                <w:rFonts w:ascii="Nunito" w:eastAsia="Courier New" w:hAnsi="Nunito" w:cs="Arial"/>
                <w:color w:val="000000"/>
                <w:spacing w:val="-2"/>
              </w:rPr>
              <w:t>Asistir y participar en las actividades previstas para los ajustes o correcciones que se requieran a la información suministrada en desarrollo del convenio.</w:t>
            </w:r>
          </w:p>
          <w:p w14:paraId="1EBDB4B3" w14:textId="77777777" w:rsidR="001E16D9" w:rsidRPr="00A9666A" w:rsidRDefault="001E16D9" w:rsidP="00DC2F7F">
            <w:pPr>
              <w:pStyle w:val="Prrafodelista"/>
              <w:spacing w:after="0" w:line="240" w:lineRule="auto"/>
              <w:ind w:left="426"/>
              <w:jc w:val="both"/>
              <w:rPr>
                <w:rFonts w:ascii="Nunito" w:eastAsia="Courier New" w:hAnsi="Nunito" w:cs="Arial"/>
                <w:color w:val="000000"/>
                <w:spacing w:val="-2"/>
              </w:rPr>
            </w:pPr>
          </w:p>
          <w:p w14:paraId="6ECA0181" w14:textId="77777777" w:rsidR="001E16D9" w:rsidRPr="00A9666A" w:rsidRDefault="001E16D9" w:rsidP="00DC2F7F">
            <w:pPr>
              <w:pStyle w:val="Prrafodelista"/>
              <w:numPr>
                <w:ilvl w:val="0"/>
                <w:numId w:val="18"/>
              </w:numPr>
              <w:spacing w:after="0" w:line="240" w:lineRule="auto"/>
              <w:jc w:val="both"/>
              <w:rPr>
                <w:rFonts w:ascii="Nunito" w:eastAsia="Courier New" w:hAnsi="Nunito" w:cs="Arial"/>
                <w:color w:val="000000"/>
                <w:spacing w:val="-2"/>
              </w:rPr>
            </w:pPr>
            <w:r w:rsidRPr="00A9666A">
              <w:rPr>
                <w:rFonts w:ascii="Nunito" w:eastAsia="Courier New" w:hAnsi="Nunito" w:cs="Arial"/>
                <w:color w:val="000000"/>
                <w:spacing w:val="-2"/>
              </w:rPr>
              <w:t>Las demás que sean necesarias para el eficaz cumplimiento del objeto del convenio.</w:t>
            </w:r>
          </w:p>
          <w:p w14:paraId="56A8A0D5" w14:textId="77777777" w:rsidR="001E16D9" w:rsidRPr="00A9666A" w:rsidRDefault="001E16D9" w:rsidP="00DC2F7F">
            <w:pPr>
              <w:spacing w:after="0" w:line="240" w:lineRule="auto"/>
              <w:ind w:left="426" w:hanging="426"/>
              <w:jc w:val="both"/>
              <w:rPr>
                <w:rFonts w:ascii="Nunito" w:eastAsia="Courier New" w:hAnsi="Nunito" w:cs="Arial"/>
                <w:color w:val="000000"/>
                <w:spacing w:val="-2"/>
              </w:rPr>
            </w:pPr>
          </w:p>
          <w:p w14:paraId="1E2EE5AB" w14:textId="0F0D8259" w:rsidR="001E16D9" w:rsidRPr="00A9666A" w:rsidRDefault="001E16D9" w:rsidP="0016410D">
            <w:pPr>
              <w:pStyle w:val="Prrafodelista"/>
              <w:numPr>
                <w:ilvl w:val="1"/>
                <w:numId w:val="6"/>
              </w:numPr>
              <w:spacing w:after="0" w:line="240" w:lineRule="auto"/>
              <w:jc w:val="both"/>
              <w:rPr>
                <w:rStyle w:val="BodytextBold3"/>
                <w:rFonts w:ascii="Nunito" w:eastAsia="Courier New" w:hAnsi="Nunito"/>
                <w:b w:val="0"/>
                <w:bCs w:val="0"/>
                <w:spacing w:val="-1"/>
              </w:rPr>
            </w:pPr>
            <w:r w:rsidRPr="00A9666A">
              <w:rPr>
                <w:rStyle w:val="BodytextBold3"/>
                <w:rFonts w:ascii="Nunito" w:eastAsia="Courier New" w:hAnsi="Nunito"/>
                <w:b w:val="0"/>
                <w:bCs w:val="0"/>
                <w:spacing w:val="-1"/>
              </w:rPr>
              <w:t xml:space="preserve">COMPROMISOS </w:t>
            </w:r>
            <w:r w:rsidR="00F87C15">
              <w:rPr>
                <w:rStyle w:val="BodytextBold3"/>
                <w:rFonts w:ascii="Nunito" w:eastAsia="Courier New" w:hAnsi="Nunito"/>
                <w:b w:val="0"/>
                <w:bCs w:val="0"/>
                <w:spacing w:val="-1"/>
              </w:rPr>
              <w:t xml:space="preserve">DE </w:t>
            </w:r>
            <w:r w:rsidRPr="00A9666A">
              <w:rPr>
                <w:rStyle w:val="BodytextBold3"/>
                <w:rFonts w:ascii="Nunito" w:eastAsia="Courier New" w:hAnsi="Nunito"/>
                <w:b w:val="0"/>
                <w:bCs w:val="0"/>
                <w:spacing w:val="-1"/>
              </w:rPr>
              <w:t xml:space="preserve">EL MINISTERIO </w:t>
            </w:r>
          </w:p>
          <w:p w14:paraId="082DA63E" w14:textId="77777777" w:rsidR="001E16D9" w:rsidRPr="00A9666A" w:rsidRDefault="001E16D9" w:rsidP="00DC2F7F">
            <w:pPr>
              <w:pStyle w:val="Prrafodelista"/>
              <w:spacing w:after="0" w:line="240" w:lineRule="auto"/>
              <w:ind w:left="360"/>
              <w:jc w:val="both"/>
              <w:rPr>
                <w:rStyle w:val="Textoindependiente11"/>
                <w:rFonts w:ascii="Nunito" w:eastAsia="Courier New" w:hAnsi="Nunito"/>
              </w:rPr>
            </w:pPr>
          </w:p>
          <w:p w14:paraId="5A4F592F" w14:textId="6892F17E" w:rsidR="001E16D9" w:rsidRPr="00A9666A" w:rsidRDefault="001E16D9" w:rsidP="0016410D">
            <w:pPr>
              <w:pStyle w:val="Prrafodelista"/>
              <w:numPr>
                <w:ilvl w:val="0"/>
                <w:numId w:val="20"/>
              </w:numPr>
              <w:tabs>
                <w:tab w:val="left" w:pos="426"/>
              </w:tabs>
              <w:spacing w:after="0" w:line="240" w:lineRule="auto"/>
              <w:jc w:val="both"/>
              <w:rPr>
                <w:rStyle w:val="Textoindependiente11"/>
                <w:rFonts w:ascii="Nunito" w:eastAsia="Courier New" w:hAnsi="Nunito"/>
              </w:rPr>
            </w:pPr>
            <w:r w:rsidRPr="00A9666A">
              <w:rPr>
                <w:rStyle w:val="Textoindependiente11"/>
                <w:rFonts w:ascii="Nunito" w:eastAsia="Courier New" w:hAnsi="Nunito"/>
              </w:rPr>
              <w:t>Brindar la información contenida en los sistemas de información de</w:t>
            </w:r>
            <w:r w:rsidR="00F87C15">
              <w:rPr>
                <w:rStyle w:val="Textoindependiente11"/>
                <w:rFonts w:ascii="Nunito" w:eastAsia="Courier New" w:hAnsi="Nunito"/>
              </w:rPr>
              <w:t xml:space="preserve"> EL</w:t>
            </w:r>
            <w:r w:rsidRPr="00A9666A">
              <w:rPr>
                <w:rStyle w:val="Textoindependiente11"/>
                <w:rFonts w:ascii="Nunito" w:eastAsia="Courier New" w:hAnsi="Nunito"/>
              </w:rPr>
              <w:t xml:space="preserve"> MINISTERIO requerida por la </w:t>
            </w:r>
            <w:r w:rsidR="002669EF">
              <w:rPr>
                <w:rStyle w:val="Textoindependiente11"/>
                <w:rFonts w:ascii="Nunito" w:eastAsia="Courier New" w:hAnsi="Nunito"/>
              </w:rPr>
              <w:t>SUPERINTENDENCIA DE SOCIEDADES</w:t>
            </w:r>
            <w:r w:rsidRPr="00A9666A">
              <w:rPr>
                <w:rStyle w:val="Textoindependiente11"/>
                <w:rFonts w:ascii="Nunito" w:eastAsia="Courier New" w:hAnsi="Nunito"/>
              </w:rPr>
              <w:t>, de acuerdo con las especificaciones del anexo técnico de intercambio de información.</w:t>
            </w:r>
          </w:p>
          <w:p w14:paraId="311D56E9" w14:textId="77777777" w:rsidR="001E16D9" w:rsidRPr="00A9666A" w:rsidRDefault="001E16D9" w:rsidP="00DC2F7F">
            <w:pPr>
              <w:pStyle w:val="Prrafodelista"/>
              <w:tabs>
                <w:tab w:val="left" w:pos="284"/>
                <w:tab w:val="left" w:pos="426"/>
              </w:tabs>
              <w:spacing w:after="0" w:line="240" w:lineRule="auto"/>
              <w:ind w:left="360"/>
              <w:jc w:val="both"/>
              <w:rPr>
                <w:rStyle w:val="Textoindependiente11"/>
                <w:rFonts w:ascii="Nunito" w:eastAsia="Courier New" w:hAnsi="Nunito"/>
              </w:rPr>
            </w:pPr>
          </w:p>
          <w:p w14:paraId="4D9C05A1" w14:textId="78B74ADB" w:rsidR="001E16D9" w:rsidRPr="00A9666A" w:rsidRDefault="001E16D9" w:rsidP="0016410D">
            <w:pPr>
              <w:pStyle w:val="Prrafodelista"/>
              <w:numPr>
                <w:ilvl w:val="0"/>
                <w:numId w:val="20"/>
              </w:numPr>
              <w:tabs>
                <w:tab w:val="left" w:pos="426"/>
              </w:tabs>
              <w:spacing w:after="0" w:line="240" w:lineRule="auto"/>
              <w:jc w:val="both"/>
              <w:rPr>
                <w:rStyle w:val="Textoindependiente11"/>
                <w:rFonts w:ascii="Nunito" w:eastAsia="Courier New" w:hAnsi="Nunito"/>
              </w:rPr>
            </w:pPr>
            <w:r w:rsidRPr="00A9666A">
              <w:rPr>
                <w:rStyle w:val="Textoindependiente11"/>
                <w:rFonts w:ascii="Nunito" w:eastAsia="Courier New" w:hAnsi="Nunito"/>
              </w:rPr>
              <w:t>Cumplir con el mecanismo a emplearse para el intercambio de información señalado en el anexo técnico de intercambio de información</w:t>
            </w:r>
            <w:r w:rsidR="003E25A9">
              <w:rPr>
                <w:rStyle w:val="Textoindependiente11"/>
                <w:rFonts w:ascii="Nunito" w:eastAsia="Courier New" w:hAnsi="Nunito"/>
              </w:rPr>
              <w:t>.</w:t>
            </w:r>
            <w:r w:rsidRPr="00A9666A">
              <w:rPr>
                <w:rStyle w:val="Textoindependiente11"/>
                <w:rFonts w:ascii="Nunito" w:eastAsia="Courier New" w:hAnsi="Nunito"/>
              </w:rPr>
              <w:t xml:space="preserve"> </w:t>
            </w:r>
          </w:p>
          <w:p w14:paraId="7590DB49" w14:textId="77777777" w:rsidR="001E16D9" w:rsidRPr="00A9666A" w:rsidRDefault="001E16D9" w:rsidP="00DC2F7F">
            <w:pPr>
              <w:pStyle w:val="Prrafodelista"/>
              <w:tabs>
                <w:tab w:val="left" w:pos="426"/>
              </w:tabs>
              <w:spacing w:after="0" w:line="240" w:lineRule="auto"/>
              <w:ind w:left="426"/>
              <w:jc w:val="both"/>
              <w:rPr>
                <w:rStyle w:val="Textoindependiente11"/>
                <w:rFonts w:ascii="Nunito" w:eastAsia="Courier New" w:hAnsi="Nunito"/>
              </w:rPr>
            </w:pPr>
          </w:p>
          <w:p w14:paraId="51396BA4" w14:textId="77777777" w:rsidR="001E16D9" w:rsidRPr="00A9666A" w:rsidRDefault="001E16D9" w:rsidP="0016410D">
            <w:pPr>
              <w:pStyle w:val="Prrafodelista"/>
              <w:numPr>
                <w:ilvl w:val="0"/>
                <w:numId w:val="20"/>
              </w:numPr>
              <w:tabs>
                <w:tab w:val="left" w:pos="426"/>
              </w:tabs>
              <w:spacing w:after="0" w:line="240" w:lineRule="auto"/>
              <w:jc w:val="both"/>
              <w:rPr>
                <w:rStyle w:val="Textoindependiente11"/>
                <w:rFonts w:ascii="Nunito" w:eastAsia="Courier New" w:hAnsi="Nunito"/>
              </w:rPr>
            </w:pPr>
            <w:r w:rsidRPr="00A9666A">
              <w:rPr>
                <w:rStyle w:val="Textoindependiente11"/>
                <w:rFonts w:ascii="Nunito" w:eastAsia="Courier New" w:hAnsi="Nunito"/>
              </w:rPr>
              <w:t xml:space="preserve">Contar con los recursos tecnológicos y humanos que sean necesarios para cumplir con los objetivos específicos del intercambio de información de este convenio. </w:t>
            </w:r>
          </w:p>
          <w:p w14:paraId="22E3509D" w14:textId="77777777" w:rsidR="001E16D9" w:rsidRPr="00A9666A" w:rsidRDefault="001E16D9" w:rsidP="00DC2F7F">
            <w:pPr>
              <w:pStyle w:val="Prrafodelista"/>
              <w:tabs>
                <w:tab w:val="left" w:pos="426"/>
              </w:tabs>
              <w:spacing w:after="0" w:line="240" w:lineRule="auto"/>
              <w:ind w:left="426"/>
              <w:jc w:val="both"/>
              <w:rPr>
                <w:rStyle w:val="Textoindependiente11"/>
                <w:rFonts w:ascii="Nunito" w:eastAsia="Courier New" w:hAnsi="Nunito"/>
              </w:rPr>
            </w:pPr>
          </w:p>
          <w:p w14:paraId="393B8036" w14:textId="3BB11939" w:rsidR="00237D06" w:rsidRDefault="001E16D9" w:rsidP="00237D06">
            <w:pPr>
              <w:pStyle w:val="Prrafodelista"/>
              <w:numPr>
                <w:ilvl w:val="0"/>
                <w:numId w:val="20"/>
              </w:numPr>
              <w:tabs>
                <w:tab w:val="left" w:pos="426"/>
              </w:tabs>
              <w:spacing w:after="0" w:line="240" w:lineRule="auto"/>
              <w:jc w:val="both"/>
              <w:rPr>
                <w:rStyle w:val="Textoindependiente11"/>
                <w:rFonts w:ascii="Nunito" w:eastAsia="Courier New" w:hAnsi="Nunito"/>
              </w:rPr>
            </w:pPr>
            <w:r w:rsidRPr="00A9666A">
              <w:rPr>
                <w:rStyle w:val="Textoindependiente11"/>
                <w:rFonts w:ascii="Nunito" w:eastAsia="Courier New" w:hAnsi="Nunito"/>
              </w:rPr>
              <w:t>Asistir y participar en las actividades previstas para los ajustes o correcciones que se requieran a la información suministrada en desarrollo del convenio.</w:t>
            </w:r>
          </w:p>
          <w:p w14:paraId="00FCA3BC" w14:textId="77777777" w:rsidR="00237D06" w:rsidRPr="00237D06" w:rsidRDefault="00237D06" w:rsidP="0022580B">
            <w:pPr>
              <w:pStyle w:val="Prrafodelista"/>
              <w:rPr>
                <w:rStyle w:val="Textoindependiente11"/>
                <w:rFonts w:ascii="Nunito" w:eastAsia="Courier New" w:hAnsi="Nunito"/>
              </w:rPr>
            </w:pPr>
          </w:p>
          <w:p w14:paraId="00C78316" w14:textId="4E07A02D" w:rsidR="00237D06" w:rsidRPr="00237D06" w:rsidRDefault="00237D06" w:rsidP="00237D06">
            <w:pPr>
              <w:pStyle w:val="Prrafodelista"/>
              <w:numPr>
                <w:ilvl w:val="0"/>
                <w:numId w:val="20"/>
              </w:numPr>
              <w:tabs>
                <w:tab w:val="left" w:pos="426"/>
              </w:tabs>
              <w:spacing w:after="0" w:line="240" w:lineRule="auto"/>
              <w:jc w:val="both"/>
              <w:rPr>
                <w:rStyle w:val="Textoindependiente11"/>
                <w:rFonts w:ascii="Nunito" w:eastAsia="Courier New" w:hAnsi="Nunito"/>
              </w:rPr>
            </w:pPr>
            <w:r>
              <w:rPr>
                <w:rStyle w:val="Textoindependiente11"/>
                <w:rFonts w:ascii="Nunito" w:eastAsia="Courier New" w:hAnsi="Nunito"/>
              </w:rPr>
              <w:t xml:space="preserve">Administrar </w:t>
            </w:r>
            <w:r w:rsidR="00B74306">
              <w:rPr>
                <w:rStyle w:val="Textoindependiente11"/>
                <w:rFonts w:ascii="Nunito" w:eastAsia="Courier New" w:hAnsi="Nunito"/>
              </w:rPr>
              <w:t>los servicios de</w:t>
            </w:r>
            <w:r w:rsidR="003A46A4">
              <w:rPr>
                <w:rStyle w:val="Textoindependiente11"/>
                <w:rFonts w:ascii="Nunito" w:eastAsia="Courier New" w:hAnsi="Nunito"/>
              </w:rPr>
              <w:t xml:space="preserve"> la herramienta </w:t>
            </w:r>
            <w:proofErr w:type="spellStart"/>
            <w:r w:rsidR="003A46A4">
              <w:rPr>
                <w:rStyle w:val="Textoindependiente11"/>
                <w:rFonts w:ascii="Nunito" w:eastAsia="Courier New" w:hAnsi="Nunito"/>
              </w:rPr>
              <w:t>JustiFácil</w:t>
            </w:r>
            <w:proofErr w:type="spellEnd"/>
            <w:r w:rsidR="003A46A4">
              <w:rPr>
                <w:rStyle w:val="Textoindependiente11"/>
                <w:rFonts w:ascii="Nunito" w:eastAsia="Courier New" w:hAnsi="Nunito"/>
              </w:rPr>
              <w:t xml:space="preserve">, notificando a la SUPERINTENDENCIA DE SOCIEDADES de cualquier error, </w:t>
            </w:r>
            <w:r w:rsidR="001735B8">
              <w:rPr>
                <w:rStyle w:val="Textoindependiente11"/>
                <w:rFonts w:ascii="Nunito" w:eastAsia="Courier New" w:hAnsi="Nunito"/>
              </w:rPr>
              <w:t xml:space="preserve">indisponibilidad o riesgo en la operación de </w:t>
            </w:r>
            <w:proofErr w:type="gramStart"/>
            <w:r w:rsidR="001735B8">
              <w:rPr>
                <w:rStyle w:val="Textoindependiente11"/>
                <w:rFonts w:ascii="Nunito" w:eastAsia="Courier New" w:hAnsi="Nunito"/>
              </w:rPr>
              <w:t>la misma</w:t>
            </w:r>
            <w:proofErr w:type="gramEnd"/>
            <w:r w:rsidR="001735B8">
              <w:rPr>
                <w:rStyle w:val="Textoindependiente11"/>
                <w:rFonts w:ascii="Nunito" w:eastAsia="Courier New" w:hAnsi="Nunito"/>
              </w:rPr>
              <w:t>.</w:t>
            </w:r>
          </w:p>
          <w:p w14:paraId="43F2B5C3" w14:textId="77777777" w:rsidR="001E16D9" w:rsidRPr="00A9666A" w:rsidRDefault="001E16D9" w:rsidP="00DC2F7F">
            <w:pPr>
              <w:pStyle w:val="Prrafodelista"/>
              <w:tabs>
                <w:tab w:val="left" w:pos="426"/>
              </w:tabs>
              <w:spacing w:after="0" w:line="240" w:lineRule="auto"/>
              <w:ind w:left="426"/>
              <w:jc w:val="both"/>
              <w:rPr>
                <w:rStyle w:val="Textoindependiente11"/>
                <w:rFonts w:ascii="Nunito" w:eastAsia="Courier New" w:hAnsi="Nunito"/>
              </w:rPr>
            </w:pPr>
          </w:p>
          <w:p w14:paraId="5133DD0B" w14:textId="77777777" w:rsidR="001E16D9" w:rsidRPr="00A9666A" w:rsidRDefault="001E16D9" w:rsidP="0016410D">
            <w:pPr>
              <w:pStyle w:val="Prrafodelista"/>
              <w:numPr>
                <w:ilvl w:val="0"/>
                <w:numId w:val="20"/>
              </w:numPr>
              <w:tabs>
                <w:tab w:val="left" w:pos="426"/>
              </w:tabs>
              <w:spacing w:after="0" w:line="240" w:lineRule="auto"/>
              <w:jc w:val="both"/>
              <w:rPr>
                <w:rStyle w:val="Textoindependiente11"/>
                <w:rFonts w:ascii="Nunito" w:eastAsia="Courier New" w:hAnsi="Nunito"/>
              </w:rPr>
            </w:pPr>
            <w:r w:rsidRPr="00A9666A">
              <w:rPr>
                <w:rStyle w:val="Textoindependiente11"/>
                <w:rFonts w:ascii="Nunito" w:eastAsia="Courier New" w:hAnsi="Nunito"/>
              </w:rPr>
              <w:t>Las demás que sean necesarias para el eficaz cumplimiento del objeto del convenio.</w:t>
            </w:r>
          </w:p>
          <w:p w14:paraId="08118E43" w14:textId="77777777" w:rsidR="001E16D9" w:rsidRPr="00A9666A" w:rsidRDefault="001E16D9" w:rsidP="00DC2F7F">
            <w:pPr>
              <w:pStyle w:val="Default"/>
              <w:jc w:val="both"/>
              <w:rPr>
                <w:rFonts w:ascii="Nunito" w:hAnsi="Nunito"/>
                <w:color w:val="auto"/>
                <w:sz w:val="22"/>
                <w:szCs w:val="22"/>
                <w:lang w:val="es-ES_tradnl"/>
              </w:rPr>
            </w:pPr>
          </w:p>
          <w:p w14:paraId="248B5624" w14:textId="77777777" w:rsidR="001E16D9" w:rsidRPr="0016410D" w:rsidRDefault="001E16D9" w:rsidP="0016410D">
            <w:pPr>
              <w:pStyle w:val="Prrafodelista"/>
              <w:numPr>
                <w:ilvl w:val="1"/>
                <w:numId w:val="6"/>
              </w:numPr>
              <w:spacing w:after="0" w:line="240" w:lineRule="auto"/>
              <w:jc w:val="both"/>
              <w:rPr>
                <w:rStyle w:val="BodytextBold3"/>
                <w:rFonts w:ascii="Nunito" w:eastAsia="Courier New" w:hAnsi="Nunito"/>
                <w:b w:val="0"/>
                <w:bCs w:val="0"/>
                <w:spacing w:val="-1"/>
              </w:rPr>
            </w:pPr>
            <w:r w:rsidRPr="0016410D">
              <w:rPr>
                <w:rStyle w:val="BodytextBold3"/>
                <w:rFonts w:ascii="Nunito" w:eastAsia="Courier New" w:hAnsi="Nunito"/>
                <w:b w:val="0"/>
                <w:bCs w:val="0"/>
                <w:spacing w:val="-1"/>
              </w:rPr>
              <w:t>INFORMES</w:t>
            </w:r>
          </w:p>
          <w:p w14:paraId="10746697" w14:textId="77777777" w:rsidR="001E16D9" w:rsidRPr="00A9666A" w:rsidRDefault="001E16D9" w:rsidP="00DC2F7F">
            <w:pPr>
              <w:spacing w:after="0" w:line="240" w:lineRule="auto"/>
              <w:jc w:val="both"/>
              <w:rPr>
                <w:rFonts w:ascii="Nunito" w:hAnsi="Nunito" w:cs="Arial"/>
                <w:lang w:eastAsia="es-ES"/>
              </w:rPr>
            </w:pPr>
          </w:p>
          <w:p w14:paraId="5C907B95" w14:textId="12887766" w:rsidR="001E16D9" w:rsidRPr="00A9666A" w:rsidRDefault="001E16D9" w:rsidP="00DC2F7F">
            <w:pPr>
              <w:spacing w:after="0" w:line="240" w:lineRule="auto"/>
              <w:jc w:val="both"/>
              <w:rPr>
                <w:rFonts w:ascii="Nunito" w:hAnsi="Nunito" w:cs="Arial"/>
                <w:lang w:eastAsia="es-ES"/>
              </w:rPr>
            </w:pPr>
            <w:r w:rsidRPr="00A9666A">
              <w:rPr>
                <w:rFonts w:ascii="Nunito" w:hAnsi="Nunito" w:cs="Arial"/>
                <w:lang w:eastAsia="es-ES"/>
              </w:rPr>
              <w:t xml:space="preserve">Las partes deberán entregar en medio físico y/o magnético los </w:t>
            </w:r>
            <w:commentRangeStart w:id="44"/>
            <w:commentRangeStart w:id="45"/>
            <w:r w:rsidRPr="00A9666A">
              <w:rPr>
                <w:rFonts w:ascii="Nunito" w:hAnsi="Nunito" w:cs="Arial"/>
                <w:lang w:eastAsia="es-ES"/>
              </w:rPr>
              <w:t>informes</w:t>
            </w:r>
            <w:commentRangeEnd w:id="44"/>
            <w:r w:rsidR="001E2611">
              <w:rPr>
                <w:rStyle w:val="Refdecomentario"/>
                <w:szCs w:val="20"/>
                <w:lang w:val="x-none" w:eastAsia="x-none"/>
              </w:rPr>
              <w:commentReference w:id="44"/>
            </w:r>
            <w:commentRangeEnd w:id="45"/>
            <w:r w:rsidR="0078395F">
              <w:rPr>
                <w:rStyle w:val="Refdecomentario"/>
                <w:szCs w:val="20"/>
                <w:lang w:val="x-none" w:eastAsia="x-none"/>
              </w:rPr>
              <w:commentReference w:id="45"/>
            </w:r>
            <w:r w:rsidRPr="00A9666A">
              <w:rPr>
                <w:rFonts w:ascii="Nunito" w:hAnsi="Nunito" w:cs="Arial"/>
                <w:lang w:eastAsia="es-ES"/>
              </w:rPr>
              <w:t xml:space="preserve"> que solicite el supervisor por parte de cada una de las entidades y en especial </w:t>
            </w:r>
            <w:r w:rsidR="00AA2490">
              <w:rPr>
                <w:rFonts w:ascii="Nunito" w:hAnsi="Nunito" w:cs="Arial"/>
                <w:lang w:eastAsia="es-ES"/>
              </w:rPr>
              <w:t>e</w:t>
            </w:r>
            <w:r w:rsidRPr="00A9666A">
              <w:rPr>
                <w:rFonts w:ascii="Nunito" w:hAnsi="Nunito" w:cs="Arial"/>
                <w:lang w:eastAsia="es-ES"/>
              </w:rPr>
              <w:t>l siguiente:</w:t>
            </w:r>
          </w:p>
          <w:p w14:paraId="2DE1DCF8" w14:textId="77777777" w:rsidR="001E16D9" w:rsidRPr="00A9666A" w:rsidRDefault="001E16D9" w:rsidP="00DC2F7F">
            <w:pPr>
              <w:spacing w:after="0" w:line="240" w:lineRule="auto"/>
              <w:jc w:val="both"/>
              <w:rPr>
                <w:rFonts w:ascii="Nunito" w:hAnsi="Nunito" w:cs="Arial"/>
                <w:lang w:eastAsia="es-ES"/>
              </w:rPr>
            </w:pPr>
          </w:p>
          <w:p w14:paraId="4CE6E7C4" w14:textId="77777777" w:rsidR="001E16D9" w:rsidRPr="0022580B" w:rsidRDefault="001E16D9" w:rsidP="0022580B">
            <w:pPr>
              <w:spacing w:after="0" w:line="240" w:lineRule="auto"/>
              <w:jc w:val="both"/>
              <w:rPr>
                <w:rFonts w:ascii="Nunito" w:hAnsi="Nunito" w:cs="Arial"/>
                <w:lang w:eastAsia="es-ES"/>
              </w:rPr>
            </w:pPr>
            <w:r w:rsidRPr="0022580B">
              <w:rPr>
                <w:rFonts w:ascii="Nunito" w:hAnsi="Nunito" w:cs="Arial"/>
                <w:lang w:eastAsia="es-ES"/>
              </w:rPr>
              <w:t xml:space="preserve">Presentar en medio magnético, a través de correo electrónico, los reportes semestrales sobre la </w:t>
            </w:r>
            <w:commentRangeStart w:id="46"/>
            <w:commentRangeStart w:id="47"/>
            <w:r w:rsidRPr="0022580B">
              <w:rPr>
                <w:rFonts w:ascii="Nunito" w:hAnsi="Nunito" w:cs="Arial"/>
                <w:lang w:eastAsia="es-ES"/>
              </w:rPr>
              <w:t>ejecución</w:t>
            </w:r>
            <w:commentRangeEnd w:id="46"/>
            <w:r w:rsidR="005B1519">
              <w:rPr>
                <w:rStyle w:val="Refdecomentario"/>
                <w:szCs w:val="20"/>
                <w:lang w:val="x-none" w:eastAsia="x-none"/>
              </w:rPr>
              <w:commentReference w:id="46"/>
            </w:r>
            <w:commentRangeEnd w:id="47"/>
            <w:r w:rsidR="00F204BB">
              <w:rPr>
                <w:rStyle w:val="Refdecomentario"/>
                <w:szCs w:val="20"/>
                <w:lang w:val="x-none" w:eastAsia="x-none"/>
              </w:rPr>
              <w:commentReference w:id="47"/>
            </w:r>
            <w:r w:rsidRPr="0022580B">
              <w:rPr>
                <w:rFonts w:ascii="Nunito" w:hAnsi="Nunito" w:cs="Arial"/>
                <w:lang w:eastAsia="es-ES"/>
              </w:rPr>
              <w:t xml:space="preserve"> del Convenio, en donde se evidencie el cumplimiento en la entrega de la información en el sistema de información de gestión contractual definido por cada entidad.</w:t>
            </w:r>
          </w:p>
          <w:p w14:paraId="51562398" w14:textId="77777777" w:rsidR="001E16D9" w:rsidRPr="00A9666A" w:rsidRDefault="001E16D9" w:rsidP="00DC2F7F">
            <w:pPr>
              <w:spacing w:after="0" w:line="240" w:lineRule="auto"/>
              <w:jc w:val="both"/>
              <w:rPr>
                <w:rFonts w:ascii="Nunito" w:hAnsi="Nunito" w:cs="Arial"/>
                <w:lang w:eastAsia="es-ES"/>
              </w:rPr>
            </w:pPr>
          </w:p>
          <w:p w14:paraId="5E4BA6AC" w14:textId="77777777" w:rsidR="001E16D9" w:rsidRPr="0016410D" w:rsidRDefault="001E16D9" w:rsidP="0016410D">
            <w:pPr>
              <w:pStyle w:val="Prrafodelista"/>
              <w:numPr>
                <w:ilvl w:val="1"/>
                <w:numId w:val="6"/>
              </w:numPr>
              <w:spacing w:after="0" w:line="240" w:lineRule="auto"/>
              <w:jc w:val="both"/>
              <w:rPr>
                <w:rStyle w:val="BodytextBold3"/>
                <w:rFonts w:ascii="Nunito" w:eastAsia="Courier New" w:hAnsi="Nunito"/>
                <w:b w:val="0"/>
                <w:bCs w:val="0"/>
                <w:spacing w:val="-1"/>
              </w:rPr>
            </w:pPr>
            <w:r w:rsidRPr="0016410D">
              <w:rPr>
                <w:rStyle w:val="BodytextBold3"/>
                <w:rFonts w:ascii="Nunito" w:eastAsia="Courier New" w:hAnsi="Nunito"/>
                <w:b w:val="0"/>
                <w:bCs w:val="0"/>
                <w:spacing w:val="-1"/>
              </w:rPr>
              <w:t xml:space="preserve">MANEJO DE LA INFORMACIÓN.  </w:t>
            </w:r>
          </w:p>
          <w:p w14:paraId="1745FC56" w14:textId="77777777" w:rsidR="001E16D9" w:rsidRPr="00A9666A" w:rsidRDefault="001E16D9" w:rsidP="00DC2F7F">
            <w:pPr>
              <w:pStyle w:val="Default"/>
              <w:jc w:val="both"/>
              <w:rPr>
                <w:rStyle w:val="Textoindependiente11"/>
                <w:rFonts w:ascii="Nunito" w:eastAsia="Courier New" w:hAnsi="Nunito"/>
                <w:color w:val="auto"/>
                <w:highlight w:val="yellow"/>
              </w:rPr>
            </w:pPr>
          </w:p>
          <w:p w14:paraId="0D948C50" w14:textId="77777777" w:rsidR="009779D4" w:rsidRDefault="001E16D9" w:rsidP="00DC2F7F">
            <w:pPr>
              <w:pStyle w:val="Default"/>
              <w:jc w:val="both"/>
              <w:rPr>
                <w:rFonts w:ascii="Nunito" w:hAnsi="Nunito"/>
                <w:color w:val="auto"/>
                <w:sz w:val="22"/>
                <w:szCs w:val="22"/>
              </w:rPr>
            </w:pPr>
            <w:r w:rsidRPr="00A9666A">
              <w:rPr>
                <w:rFonts w:ascii="Nunito" w:hAnsi="Nunito"/>
                <w:color w:val="auto"/>
                <w:sz w:val="22"/>
                <w:szCs w:val="22"/>
              </w:rPr>
              <w:t xml:space="preserve">Con la finalidad de alcanzar los objetivos propuestos en el convenio y en aplicación de los principios de confidencialidad, reserva y salvaguarda de la información, la </w:t>
            </w:r>
            <w:r w:rsidR="00E821FC" w:rsidRPr="00A9666A">
              <w:rPr>
                <w:rFonts w:ascii="Nunito" w:hAnsi="Nunito"/>
                <w:color w:val="auto"/>
                <w:sz w:val="22"/>
                <w:szCs w:val="22"/>
              </w:rPr>
              <w:t xml:space="preserve">Dirección </w:t>
            </w:r>
            <w:r w:rsidR="00E821FC">
              <w:rPr>
                <w:rFonts w:ascii="Nunito" w:hAnsi="Nunito"/>
                <w:color w:val="auto"/>
                <w:sz w:val="22"/>
                <w:szCs w:val="22"/>
              </w:rPr>
              <w:t>d</w:t>
            </w:r>
            <w:r w:rsidR="00E821FC" w:rsidRPr="00A9666A">
              <w:rPr>
                <w:rFonts w:ascii="Nunito" w:hAnsi="Nunito"/>
                <w:color w:val="auto"/>
                <w:sz w:val="22"/>
                <w:szCs w:val="22"/>
              </w:rPr>
              <w:t xml:space="preserve">e Justicia Formal </w:t>
            </w:r>
            <w:r w:rsidRPr="00A9666A">
              <w:rPr>
                <w:rFonts w:ascii="Nunito" w:hAnsi="Nunito"/>
                <w:color w:val="auto"/>
                <w:sz w:val="22"/>
                <w:szCs w:val="22"/>
              </w:rPr>
              <w:t xml:space="preserve">y la Dirección de Tecnologías y Gestión de Información en Justicia </w:t>
            </w:r>
            <w:r w:rsidR="00F87C15">
              <w:rPr>
                <w:rFonts w:ascii="Nunito" w:hAnsi="Nunito"/>
                <w:color w:val="auto"/>
                <w:sz w:val="22"/>
                <w:szCs w:val="22"/>
              </w:rPr>
              <w:t xml:space="preserve">de </w:t>
            </w:r>
            <w:r w:rsidRPr="00A9666A">
              <w:rPr>
                <w:rFonts w:ascii="Nunito" w:hAnsi="Nunito"/>
                <w:color w:val="auto"/>
                <w:sz w:val="22"/>
                <w:szCs w:val="22"/>
              </w:rPr>
              <w:t xml:space="preserve">EL MINISTERIO podrán compartir su información según los siguientes niveles de acceso: </w:t>
            </w:r>
          </w:p>
          <w:p w14:paraId="641D7E66" w14:textId="77777777" w:rsidR="00110B2D" w:rsidRDefault="00110B2D" w:rsidP="00DC2F7F">
            <w:pPr>
              <w:pStyle w:val="Default"/>
              <w:jc w:val="both"/>
              <w:rPr>
                <w:rFonts w:ascii="Nunito" w:hAnsi="Nunito"/>
                <w:color w:val="auto"/>
                <w:sz w:val="22"/>
                <w:szCs w:val="22"/>
              </w:rPr>
            </w:pPr>
          </w:p>
          <w:p w14:paraId="7B0A2D01" w14:textId="2A79028C" w:rsidR="00110B2D" w:rsidRDefault="001E16D9" w:rsidP="00110B2D">
            <w:pPr>
              <w:pStyle w:val="Default"/>
              <w:numPr>
                <w:ilvl w:val="1"/>
                <w:numId w:val="23"/>
              </w:numPr>
              <w:jc w:val="both"/>
              <w:rPr>
                <w:rFonts w:ascii="Nunito" w:hAnsi="Nunito"/>
                <w:color w:val="auto"/>
                <w:sz w:val="22"/>
                <w:szCs w:val="22"/>
              </w:rPr>
            </w:pPr>
            <w:r w:rsidRPr="00A9666A">
              <w:rPr>
                <w:rFonts w:ascii="Nunito" w:hAnsi="Nunito"/>
                <w:color w:val="auto"/>
                <w:sz w:val="22"/>
                <w:szCs w:val="22"/>
              </w:rPr>
              <w:t xml:space="preserve">Información Común: Se refiere a la información que registran y gestionan simultáneamente las instituciones. En este nivel de información todos los datos pueden ser adicionados, pero no actualizados ni eliminados. Por ejemplo, los reportes consolidados son información común a todo el sistema de información. </w:t>
            </w:r>
          </w:p>
          <w:p w14:paraId="10CAE91D" w14:textId="7F6371C6" w:rsidR="00110B2D" w:rsidRDefault="001E16D9" w:rsidP="00110B2D">
            <w:pPr>
              <w:pStyle w:val="Default"/>
              <w:numPr>
                <w:ilvl w:val="1"/>
                <w:numId w:val="23"/>
              </w:numPr>
              <w:jc w:val="both"/>
              <w:rPr>
                <w:rFonts w:ascii="Nunito" w:hAnsi="Nunito"/>
                <w:color w:val="auto"/>
                <w:sz w:val="22"/>
                <w:szCs w:val="22"/>
              </w:rPr>
            </w:pPr>
            <w:r w:rsidRPr="00A9666A">
              <w:rPr>
                <w:rFonts w:ascii="Nunito" w:hAnsi="Nunito"/>
                <w:color w:val="auto"/>
                <w:sz w:val="22"/>
                <w:szCs w:val="22"/>
              </w:rPr>
              <w:t xml:space="preserve">Información Compartida: Se refiere a la información que registran y gestionan individualmente las instituciones pero que de común acuerdo deciden que otra institución consulte en detalle. </w:t>
            </w:r>
          </w:p>
          <w:p w14:paraId="72EE3FA3" w14:textId="2510AC9F" w:rsidR="001E16D9" w:rsidRPr="00A9666A" w:rsidRDefault="001E16D9" w:rsidP="0022580B">
            <w:pPr>
              <w:pStyle w:val="Default"/>
              <w:numPr>
                <w:ilvl w:val="1"/>
                <w:numId w:val="23"/>
              </w:numPr>
              <w:jc w:val="both"/>
              <w:rPr>
                <w:rFonts w:ascii="Nunito" w:hAnsi="Nunito"/>
                <w:color w:val="auto"/>
                <w:sz w:val="22"/>
                <w:szCs w:val="22"/>
              </w:rPr>
            </w:pPr>
            <w:r w:rsidRPr="00A9666A">
              <w:rPr>
                <w:rFonts w:ascii="Nunito" w:hAnsi="Nunito"/>
                <w:color w:val="auto"/>
                <w:sz w:val="22"/>
                <w:szCs w:val="22"/>
              </w:rPr>
              <w:t>Información Confidencial: Se refiere a la información que registran y gestionan individualmente las instituciones y que tiene un tratamiento y publicación restringida en virtud de lo dispuesto en la Ley 1581 de 2012 al tratarse de datos personales, así como también por lo establecido en los artículos 18 y 19 de la Ley 1712 de 2014, relacionado con los posibles daños a personas naturales o jurídicas y lesión de intereses públicos, que pudiere ocasionar el tratamiento indebido de la información referida.</w:t>
            </w:r>
          </w:p>
          <w:p w14:paraId="64AEBFA2" w14:textId="77777777" w:rsidR="001E16D9" w:rsidRPr="00A9666A" w:rsidRDefault="001E16D9" w:rsidP="00DC2F7F">
            <w:pPr>
              <w:spacing w:after="0" w:line="240" w:lineRule="auto"/>
              <w:ind w:left="1080"/>
              <w:jc w:val="both"/>
              <w:rPr>
                <w:rFonts w:ascii="Nunito" w:eastAsia="Times New Roman" w:hAnsi="Nunito" w:cs="Arial"/>
                <w:lang w:eastAsia="es-ES"/>
              </w:rPr>
            </w:pPr>
          </w:p>
          <w:p w14:paraId="1EFA9E38" w14:textId="69AE07E6" w:rsidR="001E16D9" w:rsidRPr="00A9666A" w:rsidRDefault="001E16D9" w:rsidP="00DC2F7F">
            <w:pPr>
              <w:pStyle w:val="Prrafodelista"/>
              <w:numPr>
                <w:ilvl w:val="0"/>
                <w:numId w:val="6"/>
              </w:numPr>
              <w:spacing w:after="0" w:line="240" w:lineRule="auto"/>
              <w:jc w:val="both"/>
              <w:rPr>
                <w:rFonts w:ascii="Nunito" w:eastAsia="Times New Roman" w:hAnsi="Nunito" w:cs="Arial"/>
                <w:b/>
                <w:bCs/>
                <w:lang w:eastAsia="es-ES"/>
              </w:rPr>
            </w:pPr>
            <w:r w:rsidRPr="00A9666A">
              <w:rPr>
                <w:rFonts w:ascii="Nunito" w:hAnsi="Nunito" w:cs="Arial"/>
                <w:b/>
                <w:bCs/>
              </w:rPr>
              <w:t xml:space="preserve">SUPERVISIÓN. </w:t>
            </w:r>
          </w:p>
          <w:p w14:paraId="0F948132" w14:textId="77777777" w:rsidR="001E16D9" w:rsidRPr="00A9666A" w:rsidRDefault="001E16D9" w:rsidP="00DC2F7F">
            <w:pPr>
              <w:spacing w:after="0" w:line="240" w:lineRule="auto"/>
              <w:jc w:val="both"/>
              <w:rPr>
                <w:rFonts w:ascii="Nunito" w:hAnsi="Nunito" w:cs="Arial"/>
              </w:rPr>
            </w:pPr>
          </w:p>
          <w:p w14:paraId="4F2D0D24" w14:textId="5D0162C5" w:rsidR="001E16D9" w:rsidRPr="00A9666A" w:rsidRDefault="001E16D9" w:rsidP="00DC2F7F">
            <w:pPr>
              <w:pStyle w:val="Textoindependiente"/>
              <w:tabs>
                <w:tab w:val="left" w:pos="284"/>
              </w:tabs>
              <w:jc w:val="both"/>
              <w:rPr>
                <w:rFonts w:ascii="Nunito" w:hAnsi="Nunito" w:cs="Arial"/>
                <w:sz w:val="22"/>
                <w:szCs w:val="22"/>
                <w:lang w:val="es-ES"/>
              </w:rPr>
            </w:pPr>
            <w:r w:rsidRPr="00A9666A">
              <w:rPr>
                <w:rFonts w:ascii="Nunito" w:hAnsi="Nunito" w:cs="Arial"/>
                <w:sz w:val="22"/>
                <w:szCs w:val="22"/>
                <w:lang w:val="es-ES"/>
              </w:rPr>
              <w:t xml:space="preserve">La supervisión, control y evaluación del desarrollo y ejecución de las actividades </w:t>
            </w:r>
            <w:commentRangeStart w:id="48"/>
            <w:commentRangeStart w:id="49"/>
            <w:r w:rsidRPr="00A9666A">
              <w:rPr>
                <w:rFonts w:ascii="Nunito" w:hAnsi="Nunito" w:cs="Arial"/>
                <w:sz w:val="22"/>
                <w:szCs w:val="22"/>
                <w:lang w:val="es-ES"/>
              </w:rPr>
              <w:t>específicas</w:t>
            </w:r>
            <w:commentRangeEnd w:id="48"/>
            <w:r w:rsidR="001E2611">
              <w:rPr>
                <w:rStyle w:val="Refdecomentario"/>
                <w:rFonts w:ascii="Calibri" w:eastAsia="Calibri" w:hAnsi="Calibri"/>
                <w:lang w:val="x-none" w:eastAsia="x-none"/>
              </w:rPr>
              <w:commentReference w:id="48"/>
            </w:r>
            <w:commentRangeEnd w:id="49"/>
            <w:r w:rsidR="00E66812">
              <w:rPr>
                <w:rStyle w:val="Refdecomentario"/>
                <w:rFonts w:ascii="Calibri" w:eastAsia="Calibri" w:hAnsi="Calibri"/>
                <w:lang w:val="x-none" w:eastAsia="x-none"/>
              </w:rPr>
              <w:commentReference w:id="49"/>
            </w:r>
            <w:r w:rsidRPr="00A9666A">
              <w:rPr>
                <w:rFonts w:ascii="Nunito" w:hAnsi="Nunito" w:cs="Arial"/>
                <w:sz w:val="22"/>
                <w:szCs w:val="22"/>
                <w:lang w:val="es-ES"/>
              </w:rPr>
              <w:t xml:space="preserve"> contempladas en este convenio serán realizadas por el MINISTERIO a través de la </w:t>
            </w:r>
            <w:proofErr w:type="gramStart"/>
            <w:r w:rsidRPr="00A9666A">
              <w:rPr>
                <w:rFonts w:ascii="Nunito" w:hAnsi="Nunito" w:cs="Arial"/>
                <w:sz w:val="22"/>
                <w:szCs w:val="22"/>
                <w:lang w:val="es-ES"/>
              </w:rPr>
              <w:t>Directora</w:t>
            </w:r>
            <w:proofErr w:type="gramEnd"/>
            <w:r w:rsidRPr="00A9666A">
              <w:rPr>
                <w:rFonts w:ascii="Nunito" w:hAnsi="Nunito" w:cs="Arial"/>
                <w:sz w:val="22"/>
                <w:szCs w:val="22"/>
                <w:lang w:val="es-ES"/>
              </w:rPr>
              <w:t xml:space="preserve"> de Justicia Formal y el </w:t>
            </w:r>
            <w:proofErr w:type="gramStart"/>
            <w:r w:rsidR="003A7664" w:rsidRPr="0029160C">
              <w:rPr>
                <w:rFonts w:ascii="Nunito" w:hAnsi="Nunito" w:cs="Arial"/>
                <w:sz w:val="22"/>
                <w:szCs w:val="22"/>
                <w:lang w:val="es-ES"/>
              </w:rPr>
              <w:t>Sub</w:t>
            </w:r>
            <w:r w:rsidR="00BF7BBE">
              <w:rPr>
                <w:rFonts w:ascii="Nunito" w:hAnsi="Nunito" w:cs="Arial"/>
                <w:sz w:val="22"/>
                <w:szCs w:val="22"/>
                <w:lang w:val="es-ES"/>
              </w:rPr>
              <w:t>d</w:t>
            </w:r>
            <w:r w:rsidRPr="00A9666A">
              <w:rPr>
                <w:rFonts w:ascii="Nunito" w:hAnsi="Nunito" w:cs="Arial"/>
                <w:sz w:val="22"/>
                <w:szCs w:val="22"/>
                <w:lang w:val="es-ES"/>
              </w:rPr>
              <w:t>irector</w:t>
            </w:r>
            <w:proofErr w:type="gramEnd"/>
            <w:r w:rsidRPr="00A9666A">
              <w:rPr>
                <w:rFonts w:ascii="Nunito" w:hAnsi="Nunito" w:cs="Arial"/>
                <w:sz w:val="22"/>
                <w:szCs w:val="22"/>
                <w:lang w:val="es-ES"/>
              </w:rPr>
              <w:t xml:space="preserve"> de </w:t>
            </w:r>
            <w:r w:rsidR="00D14B8C">
              <w:rPr>
                <w:rFonts w:ascii="Nunito" w:hAnsi="Nunito" w:cs="Arial"/>
                <w:sz w:val="22"/>
                <w:szCs w:val="22"/>
                <w:lang w:val="es-ES"/>
              </w:rPr>
              <w:t>Gestión</w:t>
            </w:r>
            <w:r w:rsidR="00D14B8C" w:rsidRPr="00A9666A">
              <w:rPr>
                <w:rFonts w:ascii="Nunito" w:hAnsi="Nunito" w:cs="Arial"/>
                <w:sz w:val="22"/>
                <w:szCs w:val="22"/>
                <w:lang w:val="es-ES"/>
              </w:rPr>
              <w:t xml:space="preserve"> </w:t>
            </w:r>
            <w:r w:rsidRPr="00A9666A">
              <w:rPr>
                <w:rFonts w:ascii="Nunito" w:hAnsi="Nunito" w:cs="Arial"/>
                <w:sz w:val="22"/>
                <w:szCs w:val="22"/>
                <w:lang w:val="es-ES"/>
              </w:rPr>
              <w:t>de Información</w:t>
            </w:r>
            <w:r w:rsidR="00195C65">
              <w:rPr>
                <w:rFonts w:ascii="Nunito" w:hAnsi="Nunito" w:cs="Arial"/>
                <w:sz w:val="22"/>
                <w:szCs w:val="22"/>
                <w:lang w:val="es-ES"/>
              </w:rPr>
              <w:t xml:space="preserve"> en Justicia</w:t>
            </w:r>
            <w:r w:rsidRPr="00A9666A">
              <w:rPr>
                <w:rFonts w:ascii="Nunito" w:hAnsi="Nunito" w:cs="Arial"/>
                <w:sz w:val="22"/>
                <w:szCs w:val="22"/>
                <w:lang w:val="es-ES"/>
              </w:rPr>
              <w:t xml:space="preserve">, </w:t>
            </w:r>
            <w:r w:rsidR="00A14E4C" w:rsidRPr="00A9666A">
              <w:rPr>
                <w:rFonts w:ascii="Nunito" w:hAnsi="Nunito" w:cs="Arial"/>
                <w:sz w:val="22"/>
                <w:szCs w:val="22"/>
                <w:lang w:val="es-ES"/>
              </w:rPr>
              <w:t xml:space="preserve">y por </w:t>
            </w:r>
            <w:r w:rsidR="00FE3701" w:rsidRPr="00A9666A">
              <w:rPr>
                <w:rFonts w:ascii="Nunito" w:hAnsi="Nunito" w:cs="Arial"/>
                <w:sz w:val="22"/>
                <w:szCs w:val="22"/>
                <w:lang w:val="es-ES"/>
              </w:rPr>
              <w:t xml:space="preserve">parte de </w:t>
            </w:r>
            <w:r w:rsidR="00BF7BBE">
              <w:rPr>
                <w:rFonts w:ascii="Nunito" w:hAnsi="Nunito" w:cs="Arial"/>
                <w:sz w:val="22"/>
                <w:szCs w:val="22"/>
                <w:lang w:val="es-ES"/>
              </w:rPr>
              <w:t>la SUPERINTENDENCIA DE SOCIEDADES</w:t>
            </w:r>
            <w:r w:rsidR="00013A7F">
              <w:rPr>
                <w:rFonts w:ascii="Nunito" w:hAnsi="Nunito" w:cs="Arial"/>
                <w:sz w:val="22"/>
                <w:szCs w:val="22"/>
                <w:lang w:val="es-ES"/>
              </w:rPr>
              <w:t xml:space="preserve"> </w:t>
            </w:r>
            <w:r w:rsidR="00FE3701" w:rsidRPr="00A9666A">
              <w:rPr>
                <w:rFonts w:ascii="Nunito" w:hAnsi="Nunito" w:cs="Arial"/>
                <w:sz w:val="22"/>
                <w:szCs w:val="22"/>
                <w:lang w:val="es-ES"/>
              </w:rPr>
              <w:t xml:space="preserve">estará a cargo del </w:t>
            </w:r>
            <w:commentRangeStart w:id="50"/>
            <w:commentRangeStart w:id="51"/>
            <w:r w:rsidR="00FE3701" w:rsidRPr="00B076C2">
              <w:rPr>
                <w:rFonts w:ascii="Nunito" w:hAnsi="Nunito" w:cs="Arial"/>
                <w:b/>
                <w:bCs/>
                <w:sz w:val="22"/>
                <w:szCs w:val="22"/>
                <w:lang w:val="es-ES"/>
              </w:rPr>
              <w:t>Superintendente delegado</w:t>
            </w:r>
            <w:r w:rsidR="00FE3701" w:rsidRPr="00A9666A">
              <w:rPr>
                <w:rFonts w:ascii="Nunito" w:hAnsi="Nunito" w:cs="Arial"/>
                <w:sz w:val="22"/>
                <w:szCs w:val="22"/>
                <w:lang w:val="es-ES"/>
              </w:rPr>
              <w:t xml:space="preserve"> de asuntos jurisdiccionales </w:t>
            </w:r>
            <w:commentRangeEnd w:id="50"/>
            <w:r w:rsidR="00066284">
              <w:rPr>
                <w:rStyle w:val="Refdecomentario"/>
                <w:rFonts w:ascii="Calibri" w:eastAsia="Calibri" w:hAnsi="Calibri"/>
                <w:lang w:val="x-none" w:eastAsia="x-none"/>
              </w:rPr>
              <w:commentReference w:id="50"/>
            </w:r>
            <w:commentRangeEnd w:id="51"/>
            <w:r w:rsidR="00724F28">
              <w:rPr>
                <w:rStyle w:val="Refdecomentario"/>
                <w:rFonts w:ascii="Calibri" w:eastAsia="Calibri" w:hAnsi="Calibri"/>
                <w:lang w:val="x-none" w:eastAsia="x-none"/>
              </w:rPr>
              <w:commentReference w:id="51"/>
            </w:r>
            <w:r w:rsidRPr="00A9666A">
              <w:rPr>
                <w:rFonts w:ascii="Nunito" w:hAnsi="Nunito" w:cs="Arial"/>
                <w:sz w:val="22"/>
                <w:szCs w:val="22"/>
                <w:lang w:val="es-ES"/>
              </w:rPr>
              <w:t xml:space="preserve">o por </w:t>
            </w:r>
            <w:r w:rsidR="00535309" w:rsidRPr="00A9666A">
              <w:rPr>
                <w:rFonts w:ascii="Nunito" w:hAnsi="Nunito" w:cs="Arial"/>
                <w:sz w:val="22"/>
                <w:szCs w:val="22"/>
                <w:lang w:val="es-ES"/>
              </w:rPr>
              <w:t xml:space="preserve">quien </w:t>
            </w:r>
            <w:r w:rsidR="00BF7BBE">
              <w:rPr>
                <w:rFonts w:ascii="Nunito" w:hAnsi="Nunito" w:cs="Arial"/>
                <w:sz w:val="22"/>
                <w:szCs w:val="22"/>
                <w:lang w:val="es-ES"/>
              </w:rPr>
              <w:t xml:space="preserve">el Superintendente </w:t>
            </w:r>
            <w:r w:rsidRPr="00A9666A">
              <w:rPr>
                <w:rFonts w:ascii="Nunito" w:hAnsi="Nunito" w:cs="Arial"/>
                <w:sz w:val="22"/>
                <w:szCs w:val="22"/>
                <w:lang w:val="es-ES"/>
              </w:rPr>
              <w:t>designe por escrito.</w:t>
            </w:r>
          </w:p>
          <w:p w14:paraId="0E5DFDD7" w14:textId="77777777" w:rsidR="001E16D9" w:rsidRPr="00A9666A" w:rsidRDefault="001E16D9" w:rsidP="00DC2F7F">
            <w:pPr>
              <w:pStyle w:val="Textoindependiente"/>
              <w:tabs>
                <w:tab w:val="left" w:pos="284"/>
              </w:tabs>
              <w:jc w:val="both"/>
              <w:rPr>
                <w:rFonts w:ascii="Nunito" w:hAnsi="Nunito" w:cs="Arial"/>
                <w:sz w:val="22"/>
                <w:szCs w:val="22"/>
                <w:lang w:val="es-ES"/>
              </w:rPr>
            </w:pPr>
          </w:p>
          <w:p w14:paraId="46DFD9D3" w14:textId="77777777" w:rsidR="001E16D9" w:rsidRPr="00A9666A" w:rsidRDefault="001E16D9" w:rsidP="00DC2F7F">
            <w:pPr>
              <w:pStyle w:val="Textoindependiente"/>
              <w:tabs>
                <w:tab w:val="left" w:pos="284"/>
              </w:tabs>
              <w:jc w:val="both"/>
              <w:rPr>
                <w:rFonts w:ascii="Nunito" w:hAnsi="Nunito" w:cs="Arial"/>
                <w:sz w:val="22"/>
                <w:szCs w:val="22"/>
                <w:lang w:val="es-ES"/>
              </w:rPr>
            </w:pPr>
            <w:r w:rsidRPr="00A9666A">
              <w:rPr>
                <w:rFonts w:ascii="Nunito" w:hAnsi="Nunito" w:cs="Arial"/>
                <w:sz w:val="22"/>
                <w:szCs w:val="22"/>
                <w:lang w:val="es-ES"/>
              </w:rPr>
              <w:lastRenderedPageBreak/>
              <w:t xml:space="preserve">En el evento de cambio de supervisor, la designación del nuevo se comunicará por escrito a la otra parte mediante mensaje dirigido a la dirección de correo electrónico establecida para notificaciones. </w:t>
            </w:r>
          </w:p>
          <w:p w14:paraId="14B460C0" w14:textId="77777777" w:rsidR="001E16D9" w:rsidRPr="00A9666A" w:rsidRDefault="001E16D9" w:rsidP="00DC2F7F">
            <w:pPr>
              <w:pStyle w:val="Textoindependiente"/>
              <w:tabs>
                <w:tab w:val="left" w:pos="284"/>
              </w:tabs>
              <w:jc w:val="both"/>
              <w:rPr>
                <w:rFonts w:ascii="Nunito" w:hAnsi="Nunito" w:cs="Arial"/>
                <w:sz w:val="22"/>
                <w:szCs w:val="22"/>
                <w:lang w:val="es-ES"/>
              </w:rPr>
            </w:pPr>
          </w:p>
          <w:p w14:paraId="66F06B35" w14:textId="77777777" w:rsidR="001E16D9" w:rsidRPr="00A9666A" w:rsidRDefault="001E16D9" w:rsidP="00DC2F7F">
            <w:pPr>
              <w:pStyle w:val="Textoindependiente"/>
              <w:tabs>
                <w:tab w:val="left" w:pos="284"/>
              </w:tabs>
              <w:jc w:val="both"/>
              <w:rPr>
                <w:rFonts w:ascii="Nunito" w:hAnsi="Nunito" w:cs="Arial"/>
                <w:sz w:val="22"/>
                <w:szCs w:val="22"/>
                <w:lang w:val="es-ES"/>
              </w:rPr>
            </w:pPr>
            <w:r w:rsidRPr="00A9666A">
              <w:rPr>
                <w:rFonts w:ascii="Nunito" w:hAnsi="Nunito" w:cs="Arial"/>
                <w:sz w:val="22"/>
                <w:szCs w:val="22"/>
                <w:lang w:val="es-ES"/>
              </w:rPr>
              <w:t xml:space="preserve">Los supervisores tendrán las siguientes funciones:  </w:t>
            </w:r>
          </w:p>
          <w:p w14:paraId="304DB8B5" w14:textId="77777777" w:rsidR="001E16D9" w:rsidRPr="00A9666A" w:rsidRDefault="001E16D9" w:rsidP="00DC2F7F">
            <w:pPr>
              <w:pStyle w:val="Textoindependiente"/>
              <w:tabs>
                <w:tab w:val="left" w:pos="284"/>
              </w:tabs>
              <w:jc w:val="both"/>
              <w:rPr>
                <w:rFonts w:ascii="Nunito" w:hAnsi="Nunito" w:cs="Arial"/>
                <w:sz w:val="22"/>
                <w:szCs w:val="22"/>
                <w:lang w:val="es-ES"/>
              </w:rPr>
            </w:pPr>
          </w:p>
          <w:p w14:paraId="30B3B32C" w14:textId="19370D0A" w:rsidR="001E16D9" w:rsidRPr="00A9666A" w:rsidRDefault="001E16D9" w:rsidP="00DC2F7F">
            <w:pPr>
              <w:pStyle w:val="Textoindependiente"/>
              <w:numPr>
                <w:ilvl w:val="1"/>
                <w:numId w:val="6"/>
              </w:numPr>
              <w:tabs>
                <w:tab w:val="left" w:pos="481"/>
              </w:tabs>
              <w:jc w:val="both"/>
              <w:rPr>
                <w:rFonts w:ascii="Nunito" w:hAnsi="Nunito" w:cs="Arial"/>
                <w:sz w:val="22"/>
                <w:szCs w:val="22"/>
                <w:lang w:val="es-ES"/>
              </w:rPr>
            </w:pPr>
            <w:r w:rsidRPr="00A9666A">
              <w:rPr>
                <w:rFonts w:ascii="Nunito" w:hAnsi="Nunito" w:cs="Arial"/>
                <w:sz w:val="22"/>
                <w:szCs w:val="22"/>
                <w:lang w:val="es-ES"/>
              </w:rPr>
              <w:t>Vigilar, controlar y verificar el cumplimiento del objeto convenido y l</w:t>
            </w:r>
            <w:r w:rsidR="001E2611">
              <w:rPr>
                <w:rFonts w:ascii="Nunito" w:hAnsi="Nunito" w:cs="Arial"/>
                <w:sz w:val="22"/>
                <w:szCs w:val="22"/>
                <w:lang w:val="es-ES"/>
              </w:rPr>
              <w:t xml:space="preserve">os </w:t>
            </w:r>
            <w:proofErr w:type="gramStart"/>
            <w:r w:rsidR="001E2611">
              <w:rPr>
                <w:rFonts w:ascii="Nunito" w:hAnsi="Nunito" w:cs="Arial"/>
                <w:sz w:val="22"/>
                <w:szCs w:val="22"/>
                <w:lang w:val="es-ES"/>
              </w:rPr>
              <w:t xml:space="preserve">compromisos </w:t>
            </w:r>
            <w:r w:rsidRPr="00A9666A">
              <w:rPr>
                <w:rFonts w:ascii="Nunito" w:hAnsi="Nunito" w:cs="Arial"/>
                <w:sz w:val="22"/>
                <w:szCs w:val="22"/>
                <w:lang w:val="es-ES"/>
              </w:rPr>
              <w:t xml:space="preserve"> en</w:t>
            </w:r>
            <w:proofErr w:type="gramEnd"/>
            <w:r w:rsidRPr="00A9666A">
              <w:rPr>
                <w:rFonts w:ascii="Nunito" w:hAnsi="Nunito" w:cs="Arial"/>
                <w:sz w:val="22"/>
                <w:szCs w:val="22"/>
                <w:lang w:val="es-ES"/>
              </w:rPr>
              <w:t xml:space="preserve"> lo que respecta a los intereses de las partes; </w:t>
            </w:r>
          </w:p>
          <w:p w14:paraId="78ED7A65" w14:textId="77777777" w:rsidR="001E16D9" w:rsidRPr="00A9666A" w:rsidRDefault="001E16D9" w:rsidP="00DC2F7F">
            <w:pPr>
              <w:pStyle w:val="Textoindependiente"/>
              <w:numPr>
                <w:ilvl w:val="1"/>
                <w:numId w:val="6"/>
              </w:numPr>
              <w:tabs>
                <w:tab w:val="left" w:pos="481"/>
              </w:tabs>
              <w:jc w:val="both"/>
              <w:rPr>
                <w:rFonts w:ascii="Nunito" w:hAnsi="Nunito" w:cs="Arial"/>
                <w:sz w:val="22"/>
                <w:szCs w:val="22"/>
                <w:lang w:val="es-ES"/>
              </w:rPr>
            </w:pPr>
            <w:r w:rsidRPr="00A9666A">
              <w:rPr>
                <w:rFonts w:ascii="Nunito" w:hAnsi="Nunito" w:cs="Arial"/>
                <w:sz w:val="22"/>
                <w:szCs w:val="22"/>
                <w:lang w:val="es-ES"/>
              </w:rPr>
              <w:t xml:space="preserve">Informar, por escrito, sobre cualquier irregularidad o desacuerdo relacionado con la ejecución y cumplimiento del Convenio y formular las recomendaciones que estime procedentes para el desarrollo y ejecución del Convenio; </w:t>
            </w:r>
          </w:p>
          <w:p w14:paraId="497D659C" w14:textId="77777777" w:rsidR="001E16D9" w:rsidRPr="00A9666A" w:rsidRDefault="001E16D9" w:rsidP="00DC2F7F">
            <w:pPr>
              <w:pStyle w:val="Textoindependiente"/>
              <w:numPr>
                <w:ilvl w:val="1"/>
                <w:numId w:val="6"/>
              </w:numPr>
              <w:tabs>
                <w:tab w:val="left" w:pos="481"/>
              </w:tabs>
              <w:jc w:val="both"/>
              <w:rPr>
                <w:rFonts w:ascii="Nunito" w:hAnsi="Nunito" w:cs="Arial"/>
                <w:sz w:val="22"/>
                <w:szCs w:val="22"/>
                <w:lang w:val="es-ES"/>
              </w:rPr>
            </w:pPr>
            <w:r w:rsidRPr="00A9666A">
              <w:rPr>
                <w:rFonts w:ascii="Nunito" w:hAnsi="Nunito" w:cs="Arial"/>
                <w:sz w:val="22"/>
                <w:szCs w:val="22"/>
                <w:lang w:val="es-ES"/>
              </w:rPr>
              <w:t xml:space="preserve">Solicitar por escrito la suspensión, modificación, terminación o cualquier trámite de tipo contractual; </w:t>
            </w:r>
          </w:p>
          <w:p w14:paraId="6AAFE152" w14:textId="77777777" w:rsidR="001E16D9" w:rsidRPr="00A9666A" w:rsidRDefault="001E16D9" w:rsidP="00DC2F7F">
            <w:pPr>
              <w:pStyle w:val="Textoindependiente"/>
              <w:numPr>
                <w:ilvl w:val="1"/>
                <w:numId w:val="6"/>
              </w:numPr>
              <w:tabs>
                <w:tab w:val="left" w:pos="481"/>
              </w:tabs>
              <w:jc w:val="both"/>
              <w:rPr>
                <w:rFonts w:ascii="Nunito" w:hAnsi="Nunito" w:cs="Arial"/>
                <w:sz w:val="22"/>
                <w:szCs w:val="22"/>
                <w:lang w:val="es-ES"/>
              </w:rPr>
            </w:pPr>
            <w:r w:rsidRPr="00A9666A">
              <w:rPr>
                <w:rFonts w:ascii="Nunito" w:hAnsi="Nunito" w:cs="Arial"/>
                <w:sz w:val="22"/>
                <w:szCs w:val="22"/>
                <w:lang w:val="es-ES"/>
              </w:rPr>
              <w:t xml:space="preserve">Elaborar los informes semestrales de avances, diagnóstico e informe final de supervisión; </w:t>
            </w:r>
          </w:p>
          <w:p w14:paraId="7863E3D9" w14:textId="77777777" w:rsidR="001E16D9" w:rsidRPr="00A9666A" w:rsidRDefault="001E16D9" w:rsidP="00DC2F7F">
            <w:pPr>
              <w:pStyle w:val="Textoindependiente"/>
              <w:numPr>
                <w:ilvl w:val="1"/>
                <w:numId w:val="6"/>
              </w:numPr>
              <w:tabs>
                <w:tab w:val="left" w:pos="481"/>
              </w:tabs>
              <w:jc w:val="both"/>
              <w:rPr>
                <w:rFonts w:ascii="Nunito" w:hAnsi="Nunito" w:cs="Arial"/>
                <w:sz w:val="22"/>
                <w:szCs w:val="22"/>
                <w:lang w:val="es-ES"/>
              </w:rPr>
            </w:pPr>
            <w:r w:rsidRPr="00A9666A">
              <w:rPr>
                <w:rFonts w:ascii="Nunito" w:hAnsi="Nunito" w:cs="Arial"/>
                <w:sz w:val="22"/>
                <w:szCs w:val="22"/>
                <w:lang w:val="es-ES"/>
              </w:rPr>
              <w:t xml:space="preserve">A la terminación del plazo de ejecución, o de sus prórrogas, entregar a la Secretaría General – Dirección de Contratación o al área que haga sus veces, un informe final de supervisión en el que se evidencie la ejecución del Convenio, junto con la información y documentos necesarios para adelantar el balance de la ejecución y la liquidación </w:t>
            </w:r>
            <w:proofErr w:type="gramStart"/>
            <w:r w:rsidRPr="00A9666A">
              <w:rPr>
                <w:rFonts w:ascii="Nunito" w:hAnsi="Nunito" w:cs="Arial"/>
                <w:sz w:val="22"/>
                <w:szCs w:val="22"/>
                <w:lang w:val="es-ES"/>
              </w:rPr>
              <w:t>del mismo</w:t>
            </w:r>
            <w:proofErr w:type="gramEnd"/>
            <w:r w:rsidRPr="00A9666A">
              <w:rPr>
                <w:rFonts w:ascii="Nunito" w:hAnsi="Nunito" w:cs="Arial"/>
                <w:sz w:val="22"/>
                <w:szCs w:val="22"/>
                <w:lang w:val="es-ES"/>
              </w:rPr>
              <w:t xml:space="preserve">, si fuere el caso; </w:t>
            </w:r>
          </w:p>
          <w:p w14:paraId="2B28EC9A" w14:textId="77777777" w:rsidR="001E16D9" w:rsidRPr="00A9666A" w:rsidRDefault="001E16D9" w:rsidP="00DC2F7F">
            <w:pPr>
              <w:pStyle w:val="Textoindependiente"/>
              <w:numPr>
                <w:ilvl w:val="1"/>
                <w:numId w:val="6"/>
              </w:numPr>
              <w:tabs>
                <w:tab w:val="left" w:pos="481"/>
              </w:tabs>
              <w:jc w:val="both"/>
              <w:rPr>
                <w:rFonts w:ascii="Nunito" w:hAnsi="Nunito" w:cs="Arial"/>
                <w:sz w:val="22"/>
                <w:szCs w:val="22"/>
                <w:lang w:val="es-ES"/>
              </w:rPr>
            </w:pPr>
            <w:r w:rsidRPr="00A9666A">
              <w:rPr>
                <w:rFonts w:ascii="Nunito" w:hAnsi="Nunito" w:cs="Arial"/>
                <w:sz w:val="22"/>
                <w:szCs w:val="22"/>
                <w:lang w:val="es-ES"/>
              </w:rPr>
              <w:t xml:space="preserve">Asistir en forma obligatoria a las reuniones que se adelanten durante la ejecución del convenio; </w:t>
            </w:r>
          </w:p>
          <w:p w14:paraId="5C0991A8" w14:textId="77777777" w:rsidR="001E16D9" w:rsidRPr="00A9666A" w:rsidRDefault="001E16D9" w:rsidP="00DC2F7F">
            <w:pPr>
              <w:pStyle w:val="Textoindependiente"/>
              <w:numPr>
                <w:ilvl w:val="1"/>
                <w:numId w:val="6"/>
              </w:numPr>
              <w:tabs>
                <w:tab w:val="left" w:pos="481"/>
              </w:tabs>
              <w:jc w:val="both"/>
              <w:rPr>
                <w:rFonts w:ascii="Nunito" w:hAnsi="Nunito" w:cs="Arial"/>
                <w:sz w:val="22"/>
                <w:szCs w:val="22"/>
                <w:lang w:val="es-ES"/>
              </w:rPr>
            </w:pPr>
            <w:r w:rsidRPr="00A9666A">
              <w:rPr>
                <w:rFonts w:ascii="Nunito" w:hAnsi="Nunito" w:cs="Arial"/>
                <w:sz w:val="22"/>
                <w:szCs w:val="22"/>
                <w:lang w:val="es-ES"/>
              </w:rPr>
              <w:t xml:space="preserve">Cumplir las demás obligaciones que correspondan a la naturaleza misma del Convenio y sean necesarias para su cumplimiento, previstas en las normas vigentes sobre la materia y en los manuales de supervisión de cada entidad, respectivamente. </w:t>
            </w:r>
          </w:p>
          <w:p w14:paraId="7625BF55" w14:textId="77777777" w:rsidR="001E16D9" w:rsidRPr="00A9666A" w:rsidRDefault="001E16D9" w:rsidP="00DC2F7F">
            <w:pPr>
              <w:pStyle w:val="Textoindependiente"/>
              <w:tabs>
                <w:tab w:val="left" w:pos="284"/>
              </w:tabs>
              <w:ind w:left="1440"/>
              <w:jc w:val="both"/>
              <w:rPr>
                <w:rFonts w:ascii="Nunito" w:hAnsi="Nunito" w:cs="Arial"/>
                <w:sz w:val="22"/>
                <w:szCs w:val="22"/>
                <w:lang w:val="es-ES"/>
              </w:rPr>
            </w:pPr>
          </w:p>
          <w:p w14:paraId="4368C827" w14:textId="6FFBFA91" w:rsidR="00111C54" w:rsidRPr="00A9666A" w:rsidRDefault="001E16D9" w:rsidP="00DC2F7F">
            <w:pPr>
              <w:shd w:val="clear" w:color="auto" w:fill="FFFFFF"/>
              <w:spacing w:after="0" w:line="240" w:lineRule="auto"/>
              <w:jc w:val="both"/>
              <w:rPr>
                <w:rFonts w:ascii="Nunito" w:hAnsi="Nunito" w:cs="Arial"/>
              </w:rPr>
            </w:pPr>
            <w:r w:rsidRPr="00A9666A">
              <w:rPr>
                <w:rFonts w:ascii="Nunito" w:hAnsi="Nunito" w:cs="Arial"/>
              </w:rPr>
              <w:t xml:space="preserve">El supervisor será </w:t>
            </w:r>
            <w:r w:rsidR="001261F3">
              <w:rPr>
                <w:rFonts w:ascii="Nunito" w:hAnsi="Nunito" w:cs="Arial"/>
              </w:rPr>
              <w:t>r</w:t>
            </w:r>
            <w:commentRangeStart w:id="52"/>
            <w:commentRangeStart w:id="53"/>
            <w:r w:rsidRPr="00A9666A">
              <w:rPr>
                <w:rFonts w:ascii="Nunito" w:hAnsi="Nunito" w:cs="Arial"/>
              </w:rPr>
              <w:t>esponsable</w:t>
            </w:r>
            <w:commentRangeEnd w:id="52"/>
            <w:r w:rsidR="00083E53">
              <w:rPr>
                <w:rStyle w:val="Refdecomentario"/>
                <w:szCs w:val="20"/>
                <w:lang w:val="x-none" w:eastAsia="x-none"/>
              </w:rPr>
              <w:commentReference w:id="52"/>
            </w:r>
            <w:commentRangeEnd w:id="53"/>
            <w:r w:rsidR="00761C32">
              <w:rPr>
                <w:rStyle w:val="Refdecomentario"/>
                <w:szCs w:val="20"/>
                <w:lang w:val="x-none" w:eastAsia="x-none"/>
              </w:rPr>
              <w:commentReference w:id="53"/>
            </w:r>
            <w:r w:rsidRPr="00A9666A">
              <w:rPr>
                <w:rFonts w:ascii="Nunito" w:hAnsi="Nunito" w:cs="Arial"/>
              </w:rPr>
              <w:t xml:space="preserve"> de conformidad con lo dispuesto en el artículo 53 de la Ley 80 de 1.993, modificado por el artículo 82 de la Ley 1474 de 2011 y cumplirá sus obligaciones, facultades y deberes de acuerdo con lo dispuesto en los artículos 83, 84 y 85 de la Ley 1474 de 2011, en los Manuales de Contratación y Supervisión adoptados por cada una de las entidades partes.</w:t>
            </w:r>
          </w:p>
          <w:p w14:paraId="6371D0E1" w14:textId="77777777" w:rsidR="00297911" w:rsidRPr="00A9666A" w:rsidRDefault="00297911" w:rsidP="00DC2F7F">
            <w:pPr>
              <w:shd w:val="clear" w:color="auto" w:fill="FFFFFF"/>
              <w:spacing w:after="0" w:line="240" w:lineRule="auto"/>
              <w:jc w:val="both"/>
              <w:rPr>
                <w:rFonts w:ascii="Nunito" w:hAnsi="Nunito" w:cs="Arial"/>
              </w:rPr>
            </w:pPr>
          </w:p>
          <w:p w14:paraId="3ADCF19F" w14:textId="4C97DD27" w:rsidR="00111C54" w:rsidRPr="00A9666A" w:rsidRDefault="00D323E8" w:rsidP="00DC2F7F">
            <w:pPr>
              <w:pStyle w:val="Prrafodelista"/>
              <w:numPr>
                <w:ilvl w:val="0"/>
                <w:numId w:val="6"/>
              </w:numPr>
              <w:shd w:val="clear" w:color="auto" w:fill="FFFFFF"/>
              <w:spacing w:after="0" w:line="240" w:lineRule="auto"/>
              <w:jc w:val="both"/>
              <w:rPr>
                <w:rFonts w:ascii="Nunito" w:hAnsi="Nunito" w:cs="Arial"/>
              </w:rPr>
            </w:pPr>
            <w:r w:rsidRPr="00A9666A">
              <w:rPr>
                <w:rFonts w:ascii="Nunito" w:hAnsi="Nunito" w:cs="Arial"/>
                <w:b/>
                <w:bCs/>
                <w:lang w:val="es-CO"/>
              </w:rPr>
              <w:t>SOLUCIÓN DE CONTROVERSIAS.</w:t>
            </w:r>
          </w:p>
          <w:p w14:paraId="5CFF5E02" w14:textId="77777777" w:rsidR="00D323E8" w:rsidRPr="00A9666A" w:rsidRDefault="00D323E8" w:rsidP="00DC2F7F">
            <w:pPr>
              <w:pStyle w:val="Prrafodelista"/>
              <w:shd w:val="clear" w:color="auto" w:fill="FFFFFF"/>
              <w:spacing w:after="0" w:line="240" w:lineRule="auto"/>
              <w:jc w:val="both"/>
              <w:rPr>
                <w:rFonts w:ascii="Nunito" w:hAnsi="Nunito" w:cs="Arial"/>
                <w:b/>
                <w:bCs/>
                <w:lang w:val="es-CO"/>
              </w:rPr>
            </w:pPr>
          </w:p>
          <w:p w14:paraId="4CAB8C6B" w14:textId="325F945E" w:rsidR="00691D89" w:rsidRPr="00A9666A" w:rsidRDefault="00D94935" w:rsidP="0029160C">
            <w:pPr>
              <w:pStyle w:val="Prrafodelista"/>
              <w:shd w:val="clear" w:color="auto" w:fill="FFFFFF"/>
              <w:spacing w:after="0" w:line="240" w:lineRule="auto"/>
              <w:ind w:left="0"/>
              <w:jc w:val="both"/>
              <w:rPr>
                <w:rFonts w:ascii="Nunito" w:hAnsi="Nunito" w:cstheme="minorHAnsi"/>
                <w:bCs/>
              </w:rPr>
            </w:pPr>
            <w:r w:rsidRPr="00A9666A">
              <w:rPr>
                <w:rFonts w:ascii="Nunito" w:hAnsi="Nunito" w:cstheme="minorHAnsi"/>
                <w:bCs/>
              </w:rPr>
              <w:t>Las diferencias que surjan entre las partes con ocasión de la celebración, ejecución, desarrollo, terminación y liquidación del Con</w:t>
            </w:r>
            <w:r w:rsidR="00AB373A" w:rsidRPr="00A9666A">
              <w:rPr>
                <w:rFonts w:ascii="Nunito" w:hAnsi="Nunito" w:cstheme="minorHAnsi"/>
                <w:bCs/>
              </w:rPr>
              <w:t>veni</w:t>
            </w:r>
            <w:r w:rsidRPr="00A9666A">
              <w:rPr>
                <w:rFonts w:ascii="Nunito" w:hAnsi="Nunito" w:cstheme="minorHAnsi"/>
                <w:bCs/>
              </w:rPr>
              <w:t xml:space="preserve">o, serán </w:t>
            </w:r>
            <w:commentRangeStart w:id="54"/>
            <w:commentRangeStart w:id="55"/>
            <w:r w:rsidRPr="00A9666A">
              <w:rPr>
                <w:rFonts w:ascii="Nunito" w:hAnsi="Nunito" w:cstheme="minorHAnsi"/>
                <w:bCs/>
              </w:rPr>
              <w:t>dirimidas</w:t>
            </w:r>
            <w:commentRangeEnd w:id="54"/>
            <w:r w:rsidR="00C27F6E">
              <w:rPr>
                <w:rStyle w:val="Refdecomentario"/>
                <w:szCs w:val="20"/>
                <w:lang w:val="x-none" w:eastAsia="x-none"/>
              </w:rPr>
              <w:commentReference w:id="54"/>
            </w:r>
            <w:commentRangeEnd w:id="55"/>
            <w:r w:rsidR="00EE3FA4">
              <w:rPr>
                <w:rStyle w:val="Refdecomentario"/>
                <w:szCs w:val="20"/>
                <w:lang w:val="x-none" w:eastAsia="x-none"/>
              </w:rPr>
              <w:commentReference w:id="55"/>
            </w:r>
            <w:r w:rsidRPr="00A9666A">
              <w:rPr>
                <w:rFonts w:ascii="Nunito" w:hAnsi="Nunito" w:cstheme="minorHAnsi"/>
                <w:bCs/>
              </w:rPr>
              <w:t xml:space="preserve"> </w:t>
            </w:r>
            <w:r w:rsidR="002B15E3">
              <w:rPr>
                <w:rFonts w:ascii="Nunito" w:hAnsi="Nunito" w:cstheme="minorHAnsi"/>
                <w:bCs/>
              </w:rPr>
              <w:t xml:space="preserve">inicialmente de manera directa y en caso de no lograrse acuerdo, </w:t>
            </w:r>
            <w:r w:rsidRPr="00A9666A">
              <w:rPr>
                <w:rFonts w:ascii="Nunito" w:hAnsi="Nunito" w:cstheme="minorHAnsi"/>
                <w:bCs/>
              </w:rPr>
              <w:t xml:space="preserve">mediante la utilización de los mecanismos de solución alternativa de conflictos previstos en la ley, tales como, conciliación y transacción, de conformidad con lo establecido en las </w:t>
            </w:r>
            <w:r w:rsidRPr="00A9666A">
              <w:rPr>
                <w:rFonts w:ascii="Nunito" w:hAnsi="Nunito" w:cstheme="minorHAnsi"/>
                <w:bCs/>
              </w:rPr>
              <w:lastRenderedPageBreak/>
              <w:t>normas vigentes, en caso de no lograr acuerdo podrá someterse a proceso judicial conforme a la ley colombiana.</w:t>
            </w:r>
          </w:p>
          <w:p w14:paraId="0C57AA81" w14:textId="77777777" w:rsidR="00D94935" w:rsidRPr="00A9666A" w:rsidRDefault="00D94935" w:rsidP="00DC2F7F">
            <w:pPr>
              <w:pStyle w:val="Prrafodelista"/>
              <w:shd w:val="clear" w:color="auto" w:fill="FFFFFF"/>
              <w:spacing w:after="0" w:line="240" w:lineRule="auto"/>
              <w:jc w:val="both"/>
              <w:rPr>
                <w:rFonts w:ascii="Nunito" w:hAnsi="Nunito" w:cstheme="minorHAnsi"/>
                <w:bCs/>
              </w:rPr>
            </w:pPr>
          </w:p>
          <w:p w14:paraId="74325512" w14:textId="7F4F1F5F" w:rsidR="00D94935" w:rsidRPr="0029160C" w:rsidRDefault="002214B2" w:rsidP="00DC2F7F">
            <w:pPr>
              <w:pStyle w:val="Prrafodelista"/>
              <w:numPr>
                <w:ilvl w:val="0"/>
                <w:numId w:val="6"/>
              </w:numPr>
              <w:shd w:val="clear" w:color="auto" w:fill="FFFFFF"/>
              <w:spacing w:after="0" w:line="240" w:lineRule="auto"/>
              <w:jc w:val="both"/>
              <w:rPr>
                <w:rFonts w:ascii="Nunito" w:hAnsi="Nunito" w:cs="Arial"/>
              </w:rPr>
            </w:pPr>
            <w:r w:rsidRPr="00A9666A">
              <w:rPr>
                <w:rFonts w:ascii="Nunito" w:hAnsi="Nunito" w:cstheme="minorHAnsi"/>
                <w:b/>
                <w:bCs/>
              </w:rPr>
              <w:t>FORMAS DE TERMINACIÓN DEL CON</w:t>
            </w:r>
            <w:r w:rsidR="00AB373A" w:rsidRPr="00A9666A">
              <w:rPr>
                <w:rFonts w:ascii="Nunito" w:hAnsi="Nunito" w:cstheme="minorHAnsi"/>
                <w:b/>
                <w:bCs/>
              </w:rPr>
              <w:t>VENI</w:t>
            </w:r>
            <w:r w:rsidRPr="00A9666A">
              <w:rPr>
                <w:rFonts w:ascii="Nunito" w:hAnsi="Nunito" w:cstheme="minorHAnsi"/>
                <w:b/>
                <w:bCs/>
              </w:rPr>
              <w:t>O.</w:t>
            </w:r>
          </w:p>
          <w:p w14:paraId="2981A53A" w14:textId="77777777" w:rsidR="00A14E7F" w:rsidRPr="00A9666A" w:rsidRDefault="00A14E7F" w:rsidP="0029160C">
            <w:pPr>
              <w:pStyle w:val="Prrafodelista"/>
              <w:shd w:val="clear" w:color="auto" w:fill="FFFFFF"/>
              <w:spacing w:after="0" w:line="240" w:lineRule="auto"/>
              <w:jc w:val="both"/>
              <w:rPr>
                <w:rFonts w:ascii="Nunito" w:hAnsi="Nunito" w:cs="Arial"/>
              </w:rPr>
            </w:pPr>
          </w:p>
          <w:p w14:paraId="24E07EA9" w14:textId="77777777" w:rsidR="00FD7982" w:rsidRDefault="00F75817" w:rsidP="0029160C">
            <w:pPr>
              <w:pStyle w:val="Prrafodelista"/>
              <w:shd w:val="clear" w:color="auto" w:fill="FFFFFF"/>
              <w:spacing w:after="0" w:line="240" w:lineRule="auto"/>
              <w:ind w:left="0"/>
              <w:jc w:val="both"/>
              <w:rPr>
                <w:rFonts w:ascii="Nunito" w:hAnsi="Nunito" w:cstheme="minorHAnsi"/>
                <w:bCs/>
              </w:rPr>
            </w:pPr>
            <w:r w:rsidRPr="00A9666A">
              <w:rPr>
                <w:rFonts w:ascii="Nunito" w:hAnsi="Nunito" w:cstheme="minorHAnsi"/>
                <w:bCs/>
              </w:rPr>
              <w:t xml:space="preserve">El </w:t>
            </w:r>
            <w:commentRangeStart w:id="56"/>
            <w:commentRangeStart w:id="57"/>
            <w:r w:rsidRPr="00A9666A">
              <w:rPr>
                <w:rFonts w:ascii="Nunito" w:hAnsi="Nunito" w:cstheme="minorHAnsi"/>
                <w:bCs/>
              </w:rPr>
              <w:t>con</w:t>
            </w:r>
            <w:r w:rsidR="00AB373A" w:rsidRPr="00A9666A">
              <w:rPr>
                <w:rFonts w:ascii="Nunito" w:hAnsi="Nunito" w:cstheme="minorHAnsi"/>
                <w:bCs/>
              </w:rPr>
              <w:t>veni</w:t>
            </w:r>
            <w:r w:rsidRPr="00A9666A">
              <w:rPr>
                <w:rFonts w:ascii="Nunito" w:hAnsi="Nunito" w:cstheme="minorHAnsi"/>
                <w:bCs/>
              </w:rPr>
              <w:t>o</w:t>
            </w:r>
            <w:commentRangeEnd w:id="56"/>
            <w:r w:rsidR="008C571B">
              <w:rPr>
                <w:rStyle w:val="Refdecomentario"/>
                <w:szCs w:val="20"/>
                <w:lang w:val="x-none" w:eastAsia="x-none"/>
              </w:rPr>
              <w:commentReference w:id="56"/>
            </w:r>
            <w:commentRangeEnd w:id="57"/>
            <w:r w:rsidR="001C0B45">
              <w:rPr>
                <w:rStyle w:val="Refdecomentario"/>
                <w:szCs w:val="20"/>
                <w:lang w:val="x-none" w:eastAsia="x-none"/>
              </w:rPr>
              <w:commentReference w:id="57"/>
            </w:r>
            <w:r w:rsidRPr="00A9666A">
              <w:rPr>
                <w:rFonts w:ascii="Nunito" w:hAnsi="Nunito" w:cstheme="minorHAnsi"/>
                <w:bCs/>
              </w:rPr>
              <w:t xml:space="preserve"> terminará en cualquiera de los siguientes casos: a) Por vencimiento del plazo de ejecución o de sus prórrogas. </w:t>
            </w:r>
            <w:r w:rsidR="000B23E5" w:rsidRPr="00A9666A">
              <w:rPr>
                <w:rFonts w:ascii="Nunito" w:hAnsi="Nunito" w:cstheme="minorHAnsi"/>
                <w:bCs/>
              </w:rPr>
              <w:t>b</w:t>
            </w:r>
            <w:r w:rsidRPr="00A9666A">
              <w:rPr>
                <w:rFonts w:ascii="Nunito" w:hAnsi="Nunito" w:cstheme="minorHAnsi"/>
                <w:bCs/>
              </w:rPr>
              <w:t xml:space="preserve">) Por mutuo acuerdo entre las partes, de lo cual deberá quedar constancia por escrito. </w:t>
            </w:r>
            <w:r w:rsidR="000B23E5" w:rsidRPr="00A9666A">
              <w:rPr>
                <w:rFonts w:ascii="Nunito" w:hAnsi="Nunito" w:cstheme="minorHAnsi"/>
                <w:bCs/>
              </w:rPr>
              <w:t>c</w:t>
            </w:r>
            <w:r w:rsidRPr="00A9666A">
              <w:rPr>
                <w:rFonts w:ascii="Nunito" w:hAnsi="Nunito" w:cstheme="minorHAnsi"/>
                <w:bCs/>
              </w:rPr>
              <w:t>) Por la ocurrencia de hechos constitutivos de fuerza mayor o caso fortuito</w:t>
            </w:r>
            <w:r w:rsidR="000B23E5" w:rsidRPr="00A9666A">
              <w:rPr>
                <w:rFonts w:ascii="Nunito" w:hAnsi="Nunito" w:cstheme="minorHAnsi"/>
                <w:bCs/>
              </w:rPr>
              <w:t xml:space="preserve"> que haga imposible el cumplimiento del objeto del con</w:t>
            </w:r>
            <w:r w:rsidR="00AB373A" w:rsidRPr="00A9666A">
              <w:rPr>
                <w:rFonts w:ascii="Nunito" w:hAnsi="Nunito" w:cstheme="minorHAnsi"/>
                <w:bCs/>
              </w:rPr>
              <w:t>veni</w:t>
            </w:r>
            <w:r w:rsidR="000B23E5" w:rsidRPr="00A9666A">
              <w:rPr>
                <w:rFonts w:ascii="Nunito" w:hAnsi="Nunito" w:cstheme="minorHAnsi"/>
                <w:bCs/>
              </w:rPr>
              <w:t xml:space="preserve">o. </w:t>
            </w:r>
          </w:p>
          <w:p w14:paraId="2D116247" w14:textId="77777777" w:rsidR="00FD7982" w:rsidRDefault="00FD7982" w:rsidP="0029160C">
            <w:pPr>
              <w:pStyle w:val="Prrafodelista"/>
              <w:shd w:val="clear" w:color="auto" w:fill="FFFFFF"/>
              <w:spacing w:after="0" w:line="240" w:lineRule="auto"/>
              <w:ind w:left="0"/>
              <w:jc w:val="both"/>
              <w:rPr>
                <w:rFonts w:ascii="Nunito" w:hAnsi="Nunito" w:cstheme="minorHAnsi"/>
                <w:bCs/>
              </w:rPr>
            </w:pPr>
          </w:p>
          <w:p w14:paraId="07E2A548" w14:textId="168951BC" w:rsidR="00F75817" w:rsidRPr="00A9666A" w:rsidRDefault="000B23E5" w:rsidP="0029160C">
            <w:pPr>
              <w:pStyle w:val="Prrafodelista"/>
              <w:shd w:val="clear" w:color="auto" w:fill="FFFFFF"/>
              <w:spacing w:after="0" w:line="240" w:lineRule="auto"/>
              <w:ind w:left="0"/>
              <w:jc w:val="both"/>
              <w:rPr>
                <w:rFonts w:ascii="Nunito" w:hAnsi="Nunito" w:cstheme="minorHAnsi"/>
                <w:bCs/>
              </w:rPr>
            </w:pPr>
            <w:r w:rsidRPr="00A9666A">
              <w:rPr>
                <w:rFonts w:ascii="Nunito" w:hAnsi="Nunito" w:cstheme="minorHAnsi"/>
                <w:bCs/>
              </w:rPr>
              <w:t xml:space="preserve">PARÁGRAFO: En cualquiera de los eventos de terminación, se procederá a la </w:t>
            </w:r>
            <w:commentRangeStart w:id="58"/>
            <w:commentRangeStart w:id="59"/>
            <w:r w:rsidRPr="00A9666A">
              <w:rPr>
                <w:rFonts w:ascii="Nunito" w:hAnsi="Nunito" w:cstheme="minorHAnsi"/>
                <w:bCs/>
              </w:rPr>
              <w:t>liquidación</w:t>
            </w:r>
            <w:commentRangeEnd w:id="58"/>
            <w:r w:rsidR="00C8683B">
              <w:rPr>
                <w:rStyle w:val="Refdecomentario"/>
                <w:szCs w:val="20"/>
                <w:lang w:val="x-none" w:eastAsia="x-none"/>
              </w:rPr>
              <w:commentReference w:id="58"/>
            </w:r>
            <w:commentRangeEnd w:id="59"/>
            <w:r w:rsidR="007C371E">
              <w:rPr>
                <w:rStyle w:val="Refdecomentario"/>
                <w:szCs w:val="20"/>
                <w:lang w:val="x-none" w:eastAsia="x-none"/>
              </w:rPr>
              <w:commentReference w:id="59"/>
            </w:r>
            <w:r w:rsidRPr="00A9666A">
              <w:rPr>
                <w:rFonts w:ascii="Nunito" w:hAnsi="Nunito" w:cstheme="minorHAnsi"/>
                <w:bCs/>
              </w:rPr>
              <w:t xml:space="preserve"> del Con</w:t>
            </w:r>
            <w:r w:rsidR="00297911" w:rsidRPr="00A9666A">
              <w:rPr>
                <w:rFonts w:ascii="Nunito" w:hAnsi="Nunito" w:cstheme="minorHAnsi"/>
                <w:bCs/>
              </w:rPr>
              <w:t>veni</w:t>
            </w:r>
            <w:r w:rsidRPr="00A9666A">
              <w:rPr>
                <w:rFonts w:ascii="Nunito" w:hAnsi="Nunito" w:cstheme="minorHAnsi"/>
                <w:bCs/>
              </w:rPr>
              <w:t>o</w:t>
            </w:r>
            <w:r w:rsidR="00F64458" w:rsidRPr="00A9666A">
              <w:rPr>
                <w:rFonts w:ascii="Nunito" w:hAnsi="Nunito" w:cstheme="minorHAnsi"/>
                <w:bCs/>
              </w:rPr>
              <w:t>.</w:t>
            </w:r>
          </w:p>
          <w:p w14:paraId="0038FE14" w14:textId="77777777" w:rsidR="00F64458" w:rsidRPr="00A9666A" w:rsidRDefault="00F64458" w:rsidP="00DC2F7F">
            <w:pPr>
              <w:pStyle w:val="Prrafodelista"/>
              <w:shd w:val="clear" w:color="auto" w:fill="FFFFFF"/>
              <w:spacing w:after="0" w:line="240" w:lineRule="auto"/>
              <w:jc w:val="both"/>
              <w:rPr>
                <w:rFonts w:ascii="Nunito" w:hAnsi="Nunito" w:cstheme="minorHAnsi"/>
                <w:bCs/>
              </w:rPr>
            </w:pPr>
          </w:p>
          <w:p w14:paraId="5F87C15D" w14:textId="6A1C0D89" w:rsidR="003F5080" w:rsidRPr="0016410D" w:rsidRDefault="00221847" w:rsidP="00DC2F7F">
            <w:pPr>
              <w:pStyle w:val="Prrafodelista"/>
              <w:numPr>
                <w:ilvl w:val="0"/>
                <w:numId w:val="6"/>
              </w:numPr>
              <w:shd w:val="clear" w:color="auto" w:fill="FFFFFF"/>
              <w:spacing w:after="0" w:line="240" w:lineRule="auto"/>
              <w:jc w:val="both"/>
              <w:rPr>
                <w:rFonts w:ascii="Nunito" w:hAnsi="Nunito" w:cs="Arial"/>
              </w:rPr>
            </w:pPr>
            <w:r w:rsidRPr="00A9666A">
              <w:rPr>
                <w:rFonts w:ascii="Nunito" w:hAnsi="Nunito" w:cstheme="minorHAnsi"/>
                <w:b/>
                <w:bCs/>
              </w:rPr>
              <w:t>CONFIDENCIALIDAD.</w:t>
            </w:r>
          </w:p>
          <w:p w14:paraId="1CF4C625" w14:textId="77777777" w:rsidR="003177A5" w:rsidRPr="00A9666A" w:rsidRDefault="003177A5" w:rsidP="0016410D">
            <w:pPr>
              <w:pStyle w:val="Prrafodelista"/>
              <w:shd w:val="clear" w:color="auto" w:fill="FFFFFF"/>
              <w:spacing w:after="0" w:line="240" w:lineRule="auto"/>
              <w:jc w:val="both"/>
              <w:rPr>
                <w:rFonts w:ascii="Nunito" w:hAnsi="Nunito" w:cs="Arial"/>
              </w:rPr>
            </w:pPr>
          </w:p>
          <w:p w14:paraId="33BA651E" w14:textId="358934C9" w:rsidR="00221847" w:rsidRPr="00A9666A" w:rsidRDefault="00E40A8B" w:rsidP="00DC2F7F">
            <w:pPr>
              <w:shd w:val="clear" w:color="auto" w:fill="FFFFFF"/>
              <w:spacing w:after="0" w:line="240" w:lineRule="auto"/>
              <w:jc w:val="both"/>
              <w:rPr>
                <w:rFonts w:ascii="Nunito" w:hAnsi="Nunito" w:cstheme="minorHAnsi"/>
                <w:bCs/>
              </w:rPr>
            </w:pPr>
            <w:r w:rsidRPr="00A9666A">
              <w:rPr>
                <w:rFonts w:ascii="Nunito" w:hAnsi="Nunito" w:cstheme="minorHAnsi"/>
                <w:bCs/>
              </w:rPr>
              <w:t>Las partes se comprometen a no divulgar la información y documentación confidencial referente a la otra parte de la que hayan tenido conocimiento por razón de la ejecución del presente con</w:t>
            </w:r>
            <w:r w:rsidR="00297911" w:rsidRPr="00A9666A">
              <w:rPr>
                <w:rFonts w:ascii="Nunito" w:hAnsi="Nunito" w:cstheme="minorHAnsi"/>
                <w:bCs/>
              </w:rPr>
              <w:t>veni</w:t>
            </w:r>
            <w:r w:rsidRPr="00A9666A">
              <w:rPr>
                <w:rFonts w:ascii="Nunito" w:hAnsi="Nunito" w:cstheme="minorHAnsi"/>
                <w:bCs/>
              </w:rPr>
              <w:t xml:space="preserve">o, salvo las indispensables para su cumplimiento, y a mantenerla en secreto, incluso </w:t>
            </w:r>
            <w:commentRangeStart w:id="60"/>
            <w:commentRangeStart w:id="61"/>
            <w:r w:rsidRPr="00A9666A">
              <w:rPr>
                <w:rFonts w:ascii="Nunito" w:hAnsi="Nunito" w:cstheme="minorHAnsi"/>
                <w:bCs/>
              </w:rPr>
              <w:t>después</w:t>
            </w:r>
            <w:commentRangeEnd w:id="60"/>
            <w:r w:rsidR="007D48B8">
              <w:rPr>
                <w:rStyle w:val="Refdecomentario"/>
                <w:szCs w:val="20"/>
                <w:lang w:val="x-none" w:eastAsia="x-none"/>
              </w:rPr>
              <w:commentReference w:id="60"/>
            </w:r>
            <w:commentRangeEnd w:id="61"/>
            <w:r w:rsidR="00AD7257">
              <w:rPr>
                <w:rStyle w:val="Refdecomentario"/>
                <w:szCs w:val="20"/>
                <w:lang w:val="x-none" w:eastAsia="x-none"/>
              </w:rPr>
              <w:commentReference w:id="61"/>
            </w:r>
            <w:r w:rsidRPr="00A9666A">
              <w:rPr>
                <w:rFonts w:ascii="Nunito" w:hAnsi="Nunito" w:cstheme="minorHAnsi"/>
                <w:bCs/>
              </w:rPr>
              <w:t xml:space="preserve"> de la finalización de este</w:t>
            </w:r>
            <w:r w:rsidR="000A06F9" w:rsidRPr="000A06F9">
              <w:rPr>
                <w:rFonts w:ascii="Segoe UI" w:hAnsi="Segoe UI" w:cs="Segoe UI"/>
                <w:sz w:val="18"/>
                <w:szCs w:val="18"/>
              </w:rPr>
              <w:t xml:space="preserve"> </w:t>
            </w:r>
            <w:r w:rsidR="000A06F9" w:rsidRPr="000A06F9">
              <w:rPr>
                <w:rFonts w:ascii="Nunito" w:hAnsi="Nunito" w:cstheme="minorHAnsi"/>
                <w:bCs/>
              </w:rPr>
              <w:t>por el tiempo que determine la legislación para el tipo de información correspondiente</w:t>
            </w:r>
            <w:r w:rsidRPr="00A9666A">
              <w:rPr>
                <w:rFonts w:ascii="Nunito" w:hAnsi="Nunito" w:cstheme="minorHAnsi"/>
                <w:bCs/>
              </w:rPr>
              <w:t>. Ambas partes acuerdan tomar las medidas necesarias respecto a su personal e incluso terceros que puedan tener acceso a dichas información y documentación, a fin de garantizar la confidencialidad objeto de esta cláusula.</w:t>
            </w:r>
          </w:p>
          <w:p w14:paraId="7CBEEAAF" w14:textId="77777777" w:rsidR="00297911" w:rsidRPr="00A9666A" w:rsidRDefault="00297911" w:rsidP="00DC2F7F">
            <w:pPr>
              <w:shd w:val="clear" w:color="auto" w:fill="FFFFFF"/>
              <w:spacing w:after="0" w:line="240" w:lineRule="auto"/>
              <w:jc w:val="both"/>
              <w:rPr>
                <w:rFonts w:ascii="Nunito" w:hAnsi="Nunito" w:cs="Arial"/>
              </w:rPr>
            </w:pPr>
          </w:p>
          <w:p w14:paraId="25CEF93F" w14:textId="4B660051" w:rsidR="003A35DE" w:rsidRPr="00A9666A" w:rsidRDefault="00221847" w:rsidP="00DC2F7F">
            <w:pPr>
              <w:pStyle w:val="Prrafodelista"/>
              <w:numPr>
                <w:ilvl w:val="0"/>
                <w:numId w:val="6"/>
              </w:numPr>
              <w:shd w:val="clear" w:color="auto" w:fill="FFFFFF"/>
              <w:spacing w:after="0" w:line="240" w:lineRule="auto"/>
              <w:jc w:val="both"/>
              <w:rPr>
                <w:rFonts w:ascii="Nunito" w:hAnsi="Nunito" w:cs="Arial"/>
              </w:rPr>
            </w:pPr>
            <w:r w:rsidRPr="00A9666A">
              <w:rPr>
                <w:rFonts w:ascii="Nunito" w:hAnsi="Nunito" w:cstheme="minorHAnsi"/>
                <w:b/>
                <w:bCs/>
              </w:rPr>
              <w:t>PROTECCIÓN DATOS PERSONALES.</w:t>
            </w:r>
          </w:p>
          <w:p w14:paraId="61901E2D" w14:textId="77777777" w:rsidR="00221847" w:rsidRPr="00A9666A" w:rsidRDefault="00221847" w:rsidP="00DC2F7F">
            <w:pPr>
              <w:pStyle w:val="Prrafodelista"/>
              <w:spacing w:after="0" w:line="240" w:lineRule="auto"/>
              <w:rPr>
                <w:rFonts w:ascii="Nunito" w:hAnsi="Nunito" w:cs="Arial"/>
              </w:rPr>
            </w:pPr>
          </w:p>
          <w:p w14:paraId="03E7756A" w14:textId="030119B8" w:rsidR="00221847" w:rsidRPr="00A9666A" w:rsidRDefault="00982B7C" w:rsidP="00DC2F7F">
            <w:pPr>
              <w:shd w:val="clear" w:color="auto" w:fill="FFFFFF"/>
              <w:spacing w:after="0" w:line="240" w:lineRule="auto"/>
              <w:jc w:val="both"/>
              <w:rPr>
                <w:rFonts w:ascii="Nunito" w:hAnsi="Nunito" w:cstheme="minorHAnsi"/>
                <w:bCs/>
              </w:rPr>
            </w:pPr>
            <w:commentRangeStart w:id="62"/>
            <w:commentRangeStart w:id="63"/>
            <w:r w:rsidRPr="00A9666A">
              <w:rPr>
                <w:rFonts w:ascii="Nunito" w:hAnsi="Nunito" w:cstheme="minorHAnsi"/>
                <w:bCs/>
              </w:rPr>
              <w:t>Las partes manifiestan cumplir con la normativa vigente en materia de protección de datos de carácter personal y, en particular, con las medidas de seguridad correspondientes a la custodia de dicha información en caso de ser requerida para el buen desarrollo de la ejecución del con</w:t>
            </w:r>
            <w:r w:rsidR="009365AD" w:rsidRPr="00A9666A">
              <w:rPr>
                <w:rFonts w:ascii="Nunito" w:hAnsi="Nunito" w:cstheme="minorHAnsi"/>
                <w:bCs/>
              </w:rPr>
              <w:t>veni</w:t>
            </w:r>
            <w:r w:rsidRPr="00A9666A">
              <w:rPr>
                <w:rFonts w:ascii="Nunito" w:hAnsi="Nunito" w:cstheme="minorHAnsi"/>
                <w:bCs/>
              </w:rPr>
              <w:t>o</w:t>
            </w:r>
            <w:commentRangeEnd w:id="62"/>
            <w:r w:rsidR="00246DA5">
              <w:rPr>
                <w:rStyle w:val="Refdecomentario"/>
                <w:szCs w:val="20"/>
                <w:lang w:val="x-none" w:eastAsia="x-none"/>
              </w:rPr>
              <w:commentReference w:id="62"/>
            </w:r>
            <w:commentRangeEnd w:id="63"/>
            <w:r w:rsidR="00D026DF">
              <w:rPr>
                <w:rStyle w:val="Refdecomentario"/>
                <w:szCs w:val="20"/>
                <w:lang w:val="x-none" w:eastAsia="x-none"/>
              </w:rPr>
              <w:commentReference w:id="63"/>
            </w:r>
            <w:r w:rsidRPr="00A9666A">
              <w:rPr>
                <w:rFonts w:ascii="Nunito" w:hAnsi="Nunito" w:cstheme="minorHAnsi"/>
                <w:bCs/>
              </w:rPr>
              <w:t>.</w:t>
            </w:r>
          </w:p>
          <w:p w14:paraId="4603AD8E" w14:textId="77777777" w:rsidR="00297911" w:rsidRPr="00A9666A" w:rsidRDefault="00297911" w:rsidP="00DC2F7F">
            <w:pPr>
              <w:shd w:val="clear" w:color="auto" w:fill="FFFFFF"/>
              <w:spacing w:after="0" w:line="240" w:lineRule="auto"/>
              <w:jc w:val="both"/>
              <w:rPr>
                <w:rFonts w:ascii="Nunito" w:hAnsi="Nunito" w:cs="Arial"/>
              </w:rPr>
            </w:pPr>
          </w:p>
          <w:p w14:paraId="6787475D" w14:textId="0E4ABD86" w:rsidR="00FB28E5" w:rsidRPr="0016410D" w:rsidRDefault="00221847" w:rsidP="00DC2F7F">
            <w:pPr>
              <w:pStyle w:val="Prrafodelista"/>
              <w:numPr>
                <w:ilvl w:val="0"/>
                <w:numId w:val="6"/>
              </w:numPr>
              <w:shd w:val="clear" w:color="auto" w:fill="FFFFFF"/>
              <w:spacing w:after="0" w:line="240" w:lineRule="auto"/>
              <w:jc w:val="both"/>
              <w:rPr>
                <w:rFonts w:ascii="Nunito" w:hAnsi="Nunito" w:cs="Arial"/>
              </w:rPr>
            </w:pPr>
            <w:r w:rsidRPr="00A9666A">
              <w:rPr>
                <w:rFonts w:ascii="Nunito" w:hAnsi="Nunito" w:cstheme="minorHAnsi"/>
                <w:b/>
                <w:bCs/>
              </w:rPr>
              <w:t>DOCUMENTOS DEL CONVENIO.</w:t>
            </w:r>
          </w:p>
          <w:p w14:paraId="00A35190" w14:textId="77777777" w:rsidR="003177A5" w:rsidRPr="00A9666A" w:rsidRDefault="003177A5" w:rsidP="0016410D">
            <w:pPr>
              <w:pStyle w:val="Prrafodelista"/>
              <w:shd w:val="clear" w:color="auto" w:fill="FFFFFF"/>
              <w:spacing w:after="0" w:line="240" w:lineRule="auto"/>
              <w:jc w:val="both"/>
              <w:rPr>
                <w:rFonts w:ascii="Nunito" w:hAnsi="Nunito" w:cs="Arial"/>
              </w:rPr>
            </w:pPr>
          </w:p>
          <w:p w14:paraId="349AA5F8" w14:textId="0C5869A9" w:rsidR="00221847" w:rsidRPr="00A9666A" w:rsidRDefault="00B3531B" w:rsidP="00DC2F7F">
            <w:pPr>
              <w:shd w:val="clear" w:color="auto" w:fill="FFFFFF"/>
              <w:spacing w:after="0" w:line="240" w:lineRule="auto"/>
              <w:jc w:val="both"/>
              <w:rPr>
                <w:rFonts w:ascii="Nunito" w:hAnsi="Nunito" w:cstheme="minorHAnsi"/>
                <w:bCs/>
              </w:rPr>
            </w:pPr>
            <w:r w:rsidRPr="00A9666A">
              <w:rPr>
                <w:rFonts w:ascii="Nunito" w:hAnsi="Nunito" w:cstheme="minorHAnsi"/>
                <w:bCs/>
              </w:rPr>
              <w:t xml:space="preserve">Forman parte integrante del presente convenio los documentos básicos y antecedentes que se anexan al mismo, entre otros, estudios </w:t>
            </w:r>
            <w:commentRangeStart w:id="64"/>
            <w:commentRangeStart w:id="65"/>
            <w:r w:rsidRPr="00A9666A">
              <w:rPr>
                <w:rFonts w:ascii="Nunito" w:hAnsi="Nunito" w:cstheme="minorHAnsi"/>
                <w:bCs/>
              </w:rPr>
              <w:t>previos</w:t>
            </w:r>
            <w:commentRangeEnd w:id="64"/>
            <w:r w:rsidR="00760DA3">
              <w:rPr>
                <w:rStyle w:val="Refdecomentario"/>
                <w:szCs w:val="20"/>
                <w:lang w:val="x-none" w:eastAsia="x-none"/>
              </w:rPr>
              <w:commentReference w:id="64"/>
            </w:r>
            <w:commentRangeEnd w:id="65"/>
            <w:r w:rsidR="0003746A">
              <w:rPr>
                <w:rStyle w:val="Refdecomentario"/>
                <w:szCs w:val="20"/>
                <w:lang w:val="x-none" w:eastAsia="x-none"/>
              </w:rPr>
              <w:commentReference w:id="65"/>
            </w:r>
            <w:r w:rsidRPr="00A9666A">
              <w:rPr>
                <w:rFonts w:ascii="Nunito" w:hAnsi="Nunito" w:cstheme="minorHAnsi"/>
                <w:bCs/>
              </w:rPr>
              <w:t xml:space="preserve">, </w:t>
            </w:r>
            <w:r w:rsidR="004445FB" w:rsidRPr="00A9666A">
              <w:rPr>
                <w:rFonts w:ascii="Nunito" w:hAnsi="Nunito" w:cstheme="minorHAnsi"/>
                <w:bCs/>
              </w:rPr>
              <w:t xml:space="preserve">Anexo Técnico </w:t>
            </w:r>
            <w:r w:rsidRPr="00A9666A">
              <w:rPr>
                <w:rFonts w:ascii="Nunito" w:hAnsi="Nunito" w:cstheme="minorHAnsi"/>
                <w:bCs/>
              </w:rPr>
              <w:t>que se encuentren cargados en la plataforma de SECOP II y se produzcan en la ejecución de este.</w:t>
            </w:r>
          </w:p>
          <w:p w14:paraId="487B2AFD" w14:textId="77777777" w:rsidR="00297911" w:rsidRPr="00A9666A" w:rsidRDefault="00297911" w:rsidP="00DC2F7F">
            <w:pPr>
              <w:shd w:val="clear" w:color="auto" w:fill="FFFFFF"/>
              <w:spacing w:after="0" w:line="240" w:lineRule="auto"/>
              <w:jc w:val="both"/>
              <w:rPr>
                <w:rFonts w:ascii="Nunito" w:hAnsi="Nunito" w:cs="Arial"/>
              </w:rPr>
            </w:pPr>
          </w:p>
          <w:p w14:paraId="61EA3FA2" w14:textId="3424397E" w:rsidR="00FB28E5" w:rsidRPr="00A9666A" w:rsidRDefault="00221847" w:rsidP="00DC2F7F">
            <w:pPr>
              <w:pStyle w:val="Prrafodelista"/>
              <w:numPr>
                <w:ilvl w:val="0"/>
                <w:numId w:val="6"/>
              </w:numPr>
              <w:shd w:val="clear" w:color="auto" w:fill="FFFFFF"/>
              <w:spacing w:after="0" w:line="240" w:lineRule="auto"/>
              <w:jc w:val="both"/>
              <w:rPr>
                <w:rFonts w:ascii="Nunito" w:hAnsi="Nunito" w:cs="Arial"/>
              </w:rPr>
            </w:pPr>
            <w:r w:rsidRPr="00A9666A">
              <w:rPr>
                <w:rFonts w:ascii="Nunito" w:hAnsi="Nunito" w:cstheme="minorHAnsi"/>
                <w:b/>
                <w:bCs/>
              </w:rPr>
              <w:t>PERFECCIONAMIENTO Y REQUISITOS DE EJECUCIÓN.</w:t>
            </w:r>
          </w:p>
          <w:p w14:paraId="3A7ECA2A" w14:textId="77777777" w:rsidR="00221847" w:rsidRPr="00A9666A" w:rsidRDefault="00221847" w:rsidP="00DC2F7F">
            <w:pPr>
              <w:pStyle w:val="Prrafodelista"/>
              <w:spacing w:after="0" w:line="240" w:lineRule="auto"/>
              <w:rPr>
                <w:rFonts w:ascii="Nunito" w:hAnsi="Nunito" w:cs="Arial"/>
              </w:rPr>
            </w:pPr>
          </w:p>
          <w:p w14:paraId="3815E1A8" w14:textId="42A02956" w:rsidR="00221847" w:rsidRPr="00A9666A" w:rsidRDefault="000003EA" w:rsidP="0029160C">
            <w:pPr>
              <w:pStyle w:val="Prrafodelista"/>
              <w:spacing w:after="0" w:line="240" w:lineRule="auto"/>
              <w:ind w:left="0"/>
              <w:rPr>
                <w:rFonts w:ascii="Nunito" w:hAnsi="Nunito" w:cstheme="minorHAnsi"/>
                <w:bCs/>
              </w:rPr>
            </w:pPr>
            <w:r w:rsidRPr="00A9666A">
              <w:rPr>
                <w:rFonts w:ascii="Nunito" w:hAnsi="Nunito" w:cstheme="minorHAnsi"/>
                <w:bCs/>
              </w:rPr>
              <w:t xml:space="preserve">El convenio se perfeccionará con la firma de las partes. </w:t>
            </w:r>
          </w:p>
          <w:p w14:paraId="30905BF4" w14:textId="77777777" w:rsidR="00297911" w:rsidRPr="00A9666A" w:rsidRDefault="00297911" w:rsidP="00DC2F7F">
            <w:pPr>
              <w:pStyle w:val="Prrafodelista"/>
              <w:spacing w:after="0" w:line="240" w:lineRule="auto"/>
              <w:rPr>
                <w:rFonts w:ascii="Nunito" w:hAnsi="Nunito" w:cs="Arial"/>
              </w:rPr>
            </w:pPr>
          </w:p>
          <w:p w14:paraId="39B5A9B0" w14:textId="30C886E3" w:rsidR="0011718E" w:rsidRPr="00A9666A" w:rsidRDefault="00221847" w:rsidP="00DC2F7F">
            <w:pPr>
              <w:numPr>
                <w:ilvl w:val="0"/>
                <w:numId w:val="6"/>
              </w:numPr>
              <w:shd w:val="clear" w:color="auto" w:fill="FFFFFF"/>
              <w:spacing w:after="0" w:line="240" w:lineRule="auto"/>
              <w:contextualSpacing/>
              <w:jc w:val="both"/>
              <w:rPr>
                <w:rFonts w:ascii="Nunito" w:hAnsi="Nunito" w:cs="Arial"/>
              </w:rPr>
            </w:pPr>
            <w:r w:rsidRPr="00A9666A">
              <w:rPr>
                <w:rFonts w:ascii="Nunito" w:hAnsi="Nunito" w:cstheme="minorHAnsi"/>
                <w:b/>
                <w:bCs/>
              </w:rPr>
              <w:t>MODIFICACIONES</w:t>
            </w:r>
            <w:r w:rsidR="001A6460">
              <w:rPr>
                <w:rFonts w:ascii="Nunito" w:hAnsi="Nunito" w:cstheme="minorHAnsi"/>
                <w:b/>
                <w:bCs/>
              </w:rPr>
              <w:t>.</w:t>
            </w:r>
          </w:p>
          <w:p w14:paraId="74A57E1E" w14:textId="77777777" w:rsidR="001B7B8D" w:rsidRPr="00A9666A" w:rsidRDefault="001B7B8D" w:rsidP="00DC2F7F">
            <w:pPr>
              <w:shd w:val="clear" w:color="auto" w:fill="FFFFFF"/>
              <w:spacing w:after="0" w:line="240" w:lineRule="auto"/>
              <w:ind w:left="720"/>
              <w:contextualSpacing/>
              <w:jc w:val="both"/>
              <w:rPr>
                <w:rFonts w:ascii="Nunito" w:hAnsi="Nunito" w:cstheme="minorHAnsi"/>
                <w:b/>
                <w:bCs/>
              </w:rPr>
            </w:pPr>
          </w:p>
          <w:p w14:paraId="4CCC0455" w14:textId="2EEF7E8D" w:rsidR="001B7B8D" w:rsidRPr="00A9666A" w:rsidRDefault="001B7B8D" w:rsidP="0029160C">
            <w:pPr>
              <w:shd w:val="clear" w:color="auto" w:fill="FFFFFF"/>
              <w:spacing w:after="0" w:line="240" w:lineRule="auto"/>
              <w:ind w:left="56"/>
              <w:contextualSpacing/>
              <w:jc w:val="both"/>
              <w:rPr>
                <w:rFonts w:ascii="Nunito" w:hAnsi="Nunito" w:cs="Arial"/>
              </w:rPr>
            </w:pPr>
            <w:r w:rsidRPr="00A9666A">
              <w:rPr>
                <w:rFonts w:ascii="Nunito" w:hAnsi="Nunito" w:cstheme="minorHAnsi"/>
                <w:bCs/>
              </w:rPr>
              <w:t>Sólo podrán modificarse los términos y condiciones de este Convenio, mediante acuerdo por escrito entre las Partes. Cada una de las Partes deberá dar la debida consideración a cualquier modificación propuesta por la otra Parte.</w:t>
            </w:r>
          </w:p>
          <w:p w14:paraId="42813534" w14:textId="77777777" w:rsidR="00221847" w:rsidRPr="00A9666A" w:rsidRDefault="00221847" w:rsidP="00DC2F7F">
            <w:pPr>
              <w:shd w:val="clear" w:color="auto" w:fill="FFFFFF"/>
              <w:spacing w:after="0" w:line="240" w:lineRule="auto"/>
              <w:contextualSpacing/>
              <w:jc w:val="both"/>
              <w:rPr>
                <w:rFonts w:ascii="Nunito" w:hAnsi="Nunito" w:cs="Arial"/>
              </w:rPr>
            </w:pPr>
          </w:p>
          <w:p w14:paraId="33F47888" w14:textId="53E52FA6" w:rsidR="00221847" w:rsidRPr="00A9666A" w:rsidRDefault="00221847" w:rsidP="00DC2F7F">
            <w:pPr>
              <w:numPr>
                <w:ilvl w:val="0"/>
                <w:numId w:val="6"/>
              </w:numPr>
              <w:shd w:val="clear" w:color="auto" w:fill="FFFFFF"/>
              <w:spacing w:after="0" w:line="240" w:lineRule="auto"/>
              <w:contextualSpacing/>
              <w:jc w:val="both"/>
              <w:rPr>
                <w:rFonts w:ascii="Nunito" w:hAnsi="Nunito" w:cs="Arial"/>
              </w:rPr>
            </w:pPr>
            <w:r w:rsidRPr="00A9666A">
              <w:rPr>
                <w:rFonts w:ascii="Nunito" w:hAnsi="Nunito" w:cstheme="minorHAnsi"/>
                <w:b/>
                <w:bCs/>
              </w:rPr>
              <w:t xml:space="preserve">DIRECCIÓN PARA NOTIFICACIONES. </w:t>
            </w:r>
          </w:p>
          <w:p w14:paraId="66C909BB" w14:textId="77777777" w:rsidR="00297911" w:rsidRPr="00A9666A" w:rsidRDefault="00297911" w:rsidP="00297911">
            <w:pPr>
              <w:shd w:val="clear" w:color="auto" w:fill="FFFFFF"/>
              <w:spacing w:after="0" w:line="240" w:lineRule="auto"/>
              <w:ind w:left="720"/>
              <w:contextualSpacing/>
              <w:jc w:val="both"/>
              <w:rPr>
                <w:rFonts w:ascii="Nunito" w:hAnsi="Nunito" w:cs="Arial"/>
              </w:rPr>
            </w:pPr>
          </w:p>
          <w:p w14:paraId="48FE83C8" w14:textId="3A66DC13" w:rsidR="00D64762" w:rsidRPr="00A9666A" w:rsidRDefault="00C13DAD" w:rsidP="00DC2F7F">
            <w:pPr>
              <w:shd w:val="clear" w:color="auto" w:fill="FFFFFF"/>
              <w:spacing w:after="0" w:line="240" w:lineRule="auto"/>
              <w:jc w:val="both"/>
              <w:rPr>
                <w:rFonts w:ascii="Nunito" w:hAnsi="Nunito" w:cs="Arial"/>
              </w:rPr>
            </w:pPr>
            <w:r w:rsidRPr="00A9666A">
              <w:rPr>
                <w:rFonts w:ascii="Nunito" w:hAnsi="Nunito" w:cstheme="minorHAnsi"/>
                <w:bCs/>
              </w:rPr>
              <w:t xml:space="preserve">EL MINISTERIO recibe notificaciones en la Calle 53 No. 13 - 27 y </w:t>
            </w:r>
            <w:r w:rsidR="008D5883">
              <w:rPr>
                <w:rFonts w:ascii="Nunito" w:hAnsi="Nunito" w:cstheme="minorHAnsi"/>
                <w:bCs/>
              </w:rPr>
              <w:t>la SUPERINTENDENCIA DE SOCIEDADES</w:t>
            </w:r>
            <w:r w:rsidR="00013A7F">
              <w:rPr>
                <w:rFonts w:ascii="Nunito" w:hAnsi="Nunito" w:cstheme="minorHAnsi"/>
                <w:bCs/>
              </w:rPr>
              <w:t xml:space="preserve"> </w:t>
            </w:r>
            <w:r w:rsidRPr="00A9666A">
              <w:rPr>
                <w:rFonts w:ascii="Nunito" w:hAnsi="Nunito" w:cstheme="minorHAnsi"/>
                <w:bCs/>
              </w:rPr>
              <w:t xml:space="preserve">en la </w:t>
            </w:r>
            <w:r w:rsidR="008D5883">
              <w:rPr>
                <w:rFonts w:ascii="Nunito" w:hAnsi="Nunito" w:cstheme="minorHAnsi"/>
                <w:bCs/>
              </w:rPr>
              <w:t>Av. El Dorado No. 51 - 80</w:t>
            </w:r>
            <w:r w:rsidR="00013A7F">
              <w:rPr>
                <w:rFonts w:ascii="Nunito" w:hAnsi="Nunito" w:cstheme="minorHAnsi"/>
                <w:bCs/>
              </w:rPr>
              <w:t>]</w:t>
            </w:r>
            <w:r w:rsidRPr="00A9666A">
              <w:rPr>
                <w:rFonts w:ascii="Nunito" w:hAnsi="Nunito" w:cstheme="minorHAnsi"/>
                <w:bCs/>
              </w:rPr>
              <w:t>, ambas en la ciudad de Bogotá, D.C.</w:t>
            </w:r>
          </w:p>
          <w:p w14:paraId="229F077F" w14:textId="77777777" w:rsidR="00D64762" w:rsidRPr="00A9666A" w:rsidRDefault="00D64762" w:rsidP="00DC2F7F">
            <w:pPr>
              <w:shd w:val="clear" w:color="auto" w:fill="FFFFFF"/>
              <w:spacing w:after="0" w:line="240" w:lineRule="auto"/>
              <w:jc w:val="both"/>
              <w:rPr>
                <w:rFonts w:ascii="Nunito" w:hAnsi="Nunito" w:cs="Arial"/>
              </w:rPr>
            </w:pPr>
          </w:p>
          <w:p w14:paraId="7E48BE03" w14:textId="212A0FE6" w:rsidR="0039741E" w:rsidRPr="00A9666A" w:rsidRDefault="0039741E" w:rsidP="00DC2F7F">
            <w:pPr>
              <w:shd w:val="clear" w:color="auto" w:fill="FFFFFF"/>
              <w:spacing w:after="0" w:line="240" w:lineRule="auto"/>
              <w:jc w:val="both"/>
              <w:rPr>
                <w:rFonts w:ascii="Nunito" w:hAnsi="Nunito" w:cs="Arial"/>
                <w:lang w:val="es-ES_tradnl"/>
              </w:rPr>
            </w:pPr>
          </w:p>
        </w:tc>
      </w:tr>
      <w:tr w:rsidR="00A80FD9" w:rsidRPr="00A9666A" w14:paraId="6724C58C" w14:textId="77777777" w:rsidTr="00D83992">
        <w:trPr>
          <w:trHeight w:val="380"/>
        </w:trPr>
        <w:tc>
          <w:tcPr>
            <w:tcW w:w="10320" w:type="dxa"/>
            <w:tcBorders>
              <w:top w:val="single" w:sz="12" w:space="0" w:color="auto"/>
              <w:left w:val="nil"/>
              <w:bottom w:val="single" w:sz="12" w:space="0" w:color="auto"/>
              <w:right w:val="nil"/>
            </w:tcBorders>
            <w:vAlign w:val="center"/>
          </w:tcPr>
          <w:p w14:paraId="4E066A31" w14:textId="77777777" w:rsidR="00A80FD9" w:rsidRPr="00A9666A" w:rsidRDefault="00A80FD9" w:rsidP="00DC2F7F">
            <w:pPr>
              <w:pStyle w:val="Encabezado"/>
              <w:spacing w:after="0" w:line="240" w:lineRule="auto"/>
              <w:jc w:val="both"/>
              <w:rPr>
                <w:rFonts w:ascii="Nunito" w:hAnsi="Nunito" w:cs="Arial"/>
                <w:sz w:val="22"/>
                <w:szCs w:val="22"/>
                <w:lang w:val="es-ES_tradnl"/>
              </w:rPr>
            </w:pPr>
          </w:p>
        </w:tc>
      </w:tr>
    </w:tbl>
    <w:p w14:paraId="1C2467DC" w14:textId="77777777" w:rsidR="009B57AA" w:rsidRPr="00A9666A" w:rsidRDefault="009B57AA" w:rsidP="00DC2F7F">
      <w:pPr>
        <w:autoSpaceDE w:val="0"/>
        <w:autoSpaceDN w:val="0"/>
        <w:spacing w:after="0" w:line="240" w:lineRule="auto"/>
        <w:ind w:right="-454"/>
        <w:rPr>
          <w:rFonts w:ascii="Nunito" w:hAnsi="Nunito" w:cs="Arial"/>
          <w:b/>
          <w:color w:val="FF0000"/>
        </w:rPr>
      </w:pPr>
    </w:p>
    <w:p w14:paraId="79D2139D" w14:textId="62A427BD" w:rsidR="00C020FA" w:rsidRPr="00A9666A" w:rsidRDefault="00C020FA" w:rsidP="00DC2F7F">
      <w:pPr>
        <w:autoSpaceDE w:val="0"/>
        <w:autoSpaceDN w:val="0"/>
        <w:spacing w:after="0" w:line="240" w:lineRule="auto"/>
        <w:ind w:right="-454"/>
        <w:rPr>
          <w:rFonts w:ascii="Nunito" w:hAnsi="Nunito" w:cs="Arial"/>
          <w:b/>
          <w:color w:val="FF0000"/>
        </w:rPr>
      </w:pPr>
    </w:p>
    <w:p w14:paraId="4A97175C" w14:textId="21680861" w:rsidR="00C020FA" w:rsidRPr="00A9666A" w:rsidRDefault="00C020FA" w:rsidP="00DC2F7F">
      <w:pPr>
        <w:autoSpaceDE w:val="0"/>
        <w:autoSpaceDN w:val="0"/>
        <w:spacing w:after="0" w:line="240" w:lineRule="auto"/>
        <w:ind w:right="-454"/>
        <w:jc w:val="center"/>
        <w:rPr>
          <w:rFonts w:ascii="Nunito" w:hAnsi="Nunito" w:cs="Arial"/>
          <w:b/>
          <w:color w:val="FF0000"/>
        </w:rPr>
      </w:pPr>
    </w:p>
    <w:p w14:paraId="3FEFB48B" w14:textId="77777777" w:rsidR="00C020FA" w:rsidRPr="00A9666A" w:rsidRDefault="00C020FA" w:rsidP="00DC2F7F">
      <w:pPr>
        <w:autoSpaceDE w:val="0"/>
        <w:autoSpaceDN w:val="0"/>
        <w:spacing w:after="0" w:line="240" w:lineRule="auto"/>
        <w:ind w:right="-454"/>
        <w:jc w:val="center"/>
        <w:rPr>
          <w:rFonts w:ascii="Nunito" w:hAnsi="Nunito" w:cs="Arial"/>
          <w:b/>
          <w:color w:val="FF0000"/>
        </w:rPr>
      </w:pPr>
    </w:p>
    <w:sectPr w:rsidR="00C020FA" w:rsidRPr="00A9666A" w:rsidSect="004C60D0">
      <w:headerReference w:type="even" r:id="rId15"/>
      <w:headerReference w:type="default" r:id="rId16"/>
      <w:footerReference w:type="default" r:id="rId17"/>
      <w:headerReference w:type="first" r:id="rId18"/>
      <w:pgSz w:w="12242" w:h="15842" w:code="1"/>
      <w:pgMar w:top="1758" w:right="1418" w:bottom="567" w:left="1985" w:header="425" w:footer="7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Lizeth Alicia Melo Lugo" w:date="2025-04-11T10:39:00Z" w:initials="LM">
    <w:p w14:paraId="21855ABA" w14:textId="40AA925D" w:rsidR="002A519F" w:rsidRDefault="002A519F" w:rsidP="002A519F">
      <w:pPr>
        <w:pStyle w:val="Textocomentario"/>
      </w:pPr>
      <w:r>
        <w:rPr>
          <w:rStyle w:val="Refdecomentario"/>
        </w:rPr>
        <w:annotationRef/>
      </w:r>
      <w:r>
        <w:rPr>
          <w:lang w:val="es-CO"/>
        </w:rPr>
        <w:t>Es importante hacer referencia a las funciones de la Superintendencia de Sociedades, para delimitar el alcance de entrega de la información, en el marco de nuestras competencias.</w:t>
      </w:r>
    </w:p>
  </w:comment>
  <w:comment w:id="2" w:author="Gabriela Velasquez" w:date="2025-05-13T10:18:00Z" w:initials="GV">
    <w:p w14:paraId="585EA798" w14:textId="77777777" w:rsidR="00952963" w:rsidRDefault="00952963" w:rsidP="00952963">
      <w:pPr>
        <w:pStyle w:val="Textocomentario"/>
      </w:pPr>
      <w:r>
        <w:rPr>
          <w:rStyle w:val="Refdecomentario"/>
        </w:rPr>
        <w:annotationRef/>
      </w:r>
      <w:r>
        <w:rPr>
          <w:lang w:val="es-CO"/>
        </w:rPr>
        <w:t>Por favor detallar las que estimen conveniente</w:t>
      </w:r>
    </w:p>
  </w:comment>
  <w:comment w:id="3" w:author="Lizeth Alicia Melo Lugo" w:date="2025-04-11T09:37:00Z" w:initials="LM">
    <w:p w14:paraId="0276A0B7" w14:textId="214A1381" w:rsidR="00A80FD9" w:rsidRDefault="00A80FD9" w:rsidP="00A80FD9">
      <w:pPr>
        <w:pStyle w:val="Textocomentario"/>
      </w:pPr>
      <w:r>
        <w:rPr>
          <w:rStyle w:val="Refdecomentario"/>
        </w:rPr>
        <w:annotationRef/>
      </w:r>
      <w:r>
        <w:rPr>
          <w:lang w:val="es-CO"/>
        </w:rPr>
        <w:t xml:space="preserve">Se sugiere la reacción del numeral 4 sea conforme lo establece el artículo 5 Decreto 1427 de 2017: </w:t>
      </w:r>
    </w:p>
    <w:p w14:paraId="1C00431B" w14:textId="77777777" w:rsidR="00A80FD9" w:rsidRDefault="00A80FD9" w:rsidP="00A80FD9">
      <w:pPr>
        <w:pStyle w:val="Textocomentario"/>
      </w:pPr>
    </w:p>
    <w:p w14:paraId="77E05E9F" w14:textId="77777777" w:rsidR="00A80FD9" w:rsidRDefault="00A80FD9" w:rsidP="00A80FD9">
      <w:pPr>
        <w:pStyle w:val="Textocomentario"/>
      </w:pPr>
      <w:r>
        <w:rPr>
          <w:color w:val="000000"/>
          <w:lang w:val="es-CO"/>
        </w:rPr>
        <w:t xml:space="preserve">4. Mantener actualizados el inventario y producción de flujos de información del Ministerio a fin de controlar su pertinencia, características de calidad, seguridad, consolidación, transformación, monitoreo, intercambio e interoperabilidad </w:t>
      </w:r>
      <w:r>
        <w:rPr>
          <w:b/>
          <w:bCs/>
          <w:color w:val="000000"/>
          <w:lang w:val="es-CO"/>
        </w:rPr>
        <w:t>del mismo. </w:t>
      </w:r>
    </w:p>
  </w:comment>
  <w:comment w:id="4" w:author="Gabriela Velasquez" w:date="2025-05-13T10:19:00Z" w:initials="GV">
    <w:p w14:paraId="65A7A2D5" w14:textId="77777777" w:rsidR="00C45419" w:rsidRDefault="00C45419" w:rsidP="00C45419">
      <w:pPr>
        <w:pStyle w:val="Textocomentario"/>
      </w:pPr>
      <w:r>
        <w:rPr>
          <w:rStyle w:val="Refdecomentario"/>
        </w:rPr>
        <w:annotationRef/>
      </w:r>
      <w:r>
        <w:rPr>
          <w:lang w:val="es-CO"/>
        </w:rPr>
        <w:t>Se incluyó</w:t>
      </w:r>
    </w:p>
  </w:comment>
  <w:comment w:id="5" w:author="Lizeth Alicia Melo Lugo" w:date="2025-04-11T09:48:00Z" w:initials="LM">
    <w:p w14:paraId="5678A085" w14:textId="42B856DF" w:rsidR="009F5DEF" w:rsidRDefault="009F5DEF" w:rsidP="009F5DEF">
      <w:pPr>
        <w:pStyle w:val="Textocomentario"/>
      </w:pPr>
      <w:r>
        <w:rPr>
          <w:rStyle w:val="Refdecomentario"/>
        </w:rPr>
        <w:annotationRef/>
      </w:r>
      <w:r>
        <w:t>No se considera relevante esta información.</w:t>
      </w:r>
    </w:p>
  </w:comment>
  <w:comment w:id="6" w:author="Gabriela Velasquez" w:date="2025-06-11T10:39:00Z" w:initials="GV">
    <w:p w14:paraId="0663C749" w14:textId="77777777" w:rsidR="00B5698E" w:rsidRDefault="00B5698E" w:rsidP="00B5698E">
      <w:pPr>
        <w:pStyle w:val="Textocomentario"/>
      </w:pPr>
      <w:r>
        <w:rPr>
          <w:rStyle w:val="Refdecomentario"/>
        </w:rPr>
        <w:annotationRef/>
      </w:r>
      <w:r>
        <w:rPr>
          <w:lang w:val="es-CO"/>
        </w:rPr>
        <w:t>Se acepta, supeditada a la recomendación del Grupo Contractual del Ministerio</w:t>
      </w:r>
    </w:p>
  </w:comment>
  <w:comment w:id="8" w:author="Luisa Fernanda Vargas" w:date="2025-05-09T15:05:00Z" w:initials="LV">
    <w:p w14:paraId="6F79F91E" w14:textId="436C3914" w:rsidR="000877C9" w:rsidRDefault="00D50FB2" w:rsidP="000877C9">
      <w:pPr>
        <w:pStyle w:val="Textocomentario"/>
      </w:pPr>
      <w:r>
        <w:rPr>
          <w:rStyle w:val="Refdecomentario"/>
        </w:rPr>
        <w:annotationRef/>
      </w:r>
      <w:r w:rsidR="000877C9">
        <w:rPr>
          <w:lang w:val="es-CO"/>
        </w:rPr>
        <w:t xml:space="preserve">Se incluyen a fin de enmarcar en cual de las funciones de la entidad se desarrollara el convenio. </w:t>
      </w:r>
    </w:p>
    <w:p w14:paraId="3556EC29" w14:textId="77777777" w:rsidR="000877C9" w:rsidRDefault="000877C9" w:rsidP="000877C9">
      <w:pPr>
        <w:pStyle w:val="Textocomentario"/>
      </w:pPr>
    </w:p>
    <w:p w14:paraId="046C8CF5" w14:textId="77777777" w:rsidR="000877C9" w:rsidRDefault="000877C9" w:rsidP="000877C9">
      <w:pPr>
        <w:pStyle w:val="Textocomentario"/>
      </w:pPr>
      <w:r>
        <w:rPr>
          <w:lang w:val="es-CO"/>
        </w:rPr>
        <w:t xml:space="preserve">Sin embargo, es necesario conocer el detalle de los estudios previos y anexo técnico a fin de identificar si existen otras funciones ejercidas por la SUPERSOCIEDADES que se encuentren asociadas con la ejecución del convenio a suscribir. </w:t>
      </w:r>
    </w:p>
  </w:comment>
  <w:comment w:id="9" w:author="Gabriela Velasquez" w:date="2025-05-13T10:24:00Z" w:initials="GV">
    <w:p w14:paraId="0D1AB109" w14:textId="77777777" w:rsidR="00771F13" w:rsidRDefault="00771F13" w:rsidP="00771F13">
      <w:pPr>
        <w:pStyle w:val="Textocomentario"/>
      </w:pPr>
      <w:r>
        <w:rPr>
          <w:rStyle w:val="Refdecomentario"/>
        </w:rPr>
        <w:annotationRef/>
      </w:r>
      <w:r>
        <w:rPr>
          <w:lang w:val="es-CO"/>
        </w:rPr>
        <w:t>Se remite el borrador de estudio previo</w:t>
      </w:r>
    </w:p>
  </w:comment>
  <w:comment w:id="10" w:author="Lizeth Alicia Melo Lugo" w:date="2025-04-11T10:55:00Z" w:initials="LM">
    <w:p w14:paraId="29AE1474" w14:textId="5A92699B" w:rsidR="006E5D0C" w:rsidRDefault="006E5D0C" w:rsidP="006E5D0C">
      <w:pPr>
        <w:pStyle w:val="Textocomentario"/>
      </w:pPr>
      <w:r>
        <w:rPr>
          <w:rStyle w:val="Refdecomentario"/>
        </w:rPr>
        <w:annotationRef/>
      </w:r>
      <w:r>
        <w:t>Mejorar la redacción: El presente convenio tiene por objeto aunar esfuerzos técnicos, administrativos y jurídicos para facilitar el intercambio de información que requieran las partes en el marco de sus competencias legales, para la prestación de los servicios de la herramienta JustiFácil en cumplimiento del CONPES 3975 de 2019.</w:t>
      </w:r>
    </w:p>
    <w:p w14:paraId="165378DD" w14:textId="77777777" w:rsidR="006E5D0C" w:rsidRDefault="006E5D0C" w:rsidP="006E5D0C">
      <w:pPr>
        <w:pStyle w:val="Textocomentario"/>
      </w:pPr>
    </w:p>
    <w:p w14:paraId="7AA78739" w14:textId="77777777" w:rsidR="006E5D0C" w:rsidRDefault="006E5D0C" w:rsidP="006E5D0C">
      <w:pPr>
        <w:pStyle w:val="Textocomentario"/>
      </w:pPr>
      <w:r>
        <w:t>LA SUPERINTENDENCIA permitirá al MINISTERIO DE JUSTICIA Y DEL DERECHO (Establecer las condiciones de información por las cuales se suscribe el convenio)</w:t>
      </w:r>
    </w:p>
  </w:comment>
  <w:comment w:id="11" w:author="Ana María Marmolejo Ángel" w:date="2025-04-12T09:48:00Z" w:initials="AM">
    <w:p w14:paraId="4A9C78BA" w14:textId="77777777" w:rsidR="00630F36" w:rsidRDefault="00630F36" w:rsidP="00630F36">
      <w:pPr>
        <w:pStyle w:val="Textocomentario"/>
      </w:pPr>
      <w:r>
        <w:rPr>
          <w:rStyle w:val="Refdecomentario"/>
        </w:rPr>
        <w:annotationRef/>
      </w:r>
      <w:r>
        <w:t>Es necesario darle un alcance al objeto y que sea más amplio sobre el verdadero sentido de compatir información a través de justifácial. La entidad ha realizado innumerables esfuerzos para tener los sistemas de gestión y otorgamiento de información para cambiar los mismos.</w:t>
      </w:r>
    </w:p>
  </w:comment>
  <w:comment w:id="12" w:author="Gabriela Velasquez" w:date="2025-05-13T10:28:00Z" w:initials="GV">
    <w:p w14:paraId="4BF13763" w14:textId="77777777" w:rsidR="00347308" w:rsidRDefault="00347308" w:rsidP="00347308">
      <w:pPr>
        <w:pStyle w:val="Textocomentario"/>
      </w:pPr>
      <w:r>
        <w:rPr>
          <w:rStyle w:val="Refdecomentario"/>
        </w:rPr>
        <w:annotationRef/>
      </w:r>
      <w:r>
        <w:rPr>
          <w:lang w:val="es-CO"/>
        </w:rPr>
        <w:t>Por favor complementar el objeto de acuerdo con sus propuestas</w:t>
      </w:r>
    </w:p>
  </w:comment>
  <w:comment w:id="13" w:author="Gabriela Velasquez" w:date="2025-06-11T10:48:00Z" w:initials="GV">
    <w:p w14:paraId="744D5A1E" w14:textId="77777777" w:rsidR="00F97C48" w:rsidRDefault="00F97C48" w:rsidP="00F97C48">
      <w:pPr>
        <w:pStyle w:val="Textocomentario"/>
      </w:pPr>
      <w:r>
        <w:rPr>
          <w:rStyle w:val="Refdecomentario"/>
        </w:rPr>
        <w:annotationRef/>
      </w:r>
      <w:r>
        <w:rPr>
          <w:lang w:val="es-CO"/>
        </w:rPr>
        <w:t>Se complementó para consideración</w:t>
      </w:r>
    </w:p>
  </w:comment>
  <w:comment w:id="14" w:author="Lorena Patricia Sanchez Huertas" w:date="2025-05-08T10:56:00Z" w:initials="LS">
    <w:p w14:paraId="48774A79" w14:textId="4BF03DA1" w:rsidR="00EC2406" w:rsidRDefault="00EC2406" w:rsidP="00EC2406">
      <w:pPr>
        <w:pStyle w:val="Textocomentario"/>
      </w:pPr>
      <w:r>
        <w:rPr>
          <w:rStyle w:val="Refdecomentario"/>
        </w:rPr>
        <w:annotationRef/>
      </w:r>
      <w:r>
        <w:t xml:space="preserve">Se sugiere incluir un alcance o dejarlo claro en el anexo técnico si lo prefieren con el fin de establecer cual será la información que se comparta y si existe o no alguna reserva, ya que el objeto esta muy general. </w:t>
      </w:r>
    </w:p>
  </w:comment>
  <w:comment w:id="15" w:author="Luisa Fernanda Vargas" w:date="2025-05-09T15:08:00Z" w:initials="LV">
    <w:p w14:paraId="1D0BB8D6" w14:textId="77777777" w:rsidR="00FF6048" w:rsidRDefault="00FF6048" w:rsidP="00FF6048">
      <w:pPr>
        <w:pStyle w:val="Textocomentario"/>
      </w:pPr>
      <w:r>
        <w:rPr>
          <w:rStyle w:val="Refdecomentario"/>
        </w:rPr>
        <w:annotationRef/>
      </w:r>
      <w:r>
        <w:t>En el documento CONPES 3975  solo indica como recomendación: “2. Solicitar a las entidades del Gobierno nacional involucradas en este documento priorizar los recursos para la puesta en marcha de las estrategias contenidas en el mismo, acorde con el Marco de Gasto de Mediano Plazo del respectivo sector.”; sin identificar el criterio para que el plazo de ejecución sea de 2 años.</w:t>
      </w:r>
    </w:p>
  </w:comment>
  <w:comment w:id="16" w:author="Gabriela Velasquez" w:date="2025-05-13T10:53:00Z" w:initials="GV">
    <w:p w14:paraId="3B746F8D" w14:textId="77777777" w:rsidR="00ED756F" w:rsidRDefault="00ED756F" w:rsidP="00ED756F">
      <w:pPr>
        <w:pStyle w:val="Textocomentario"/>
      </w:pPr>
      <w:r>
        <w:rPr>
          <w:rStyle w:val="Refdecomentario"/>
        </w:rPr>
        <w:annotationRef/>
      </w:r>
      <w:r>
        <w:rPr>
          <w:lang w:val="es-CO"/>
        </w:rPr>
        <w:t>La implementación de JustiFácil se realiza para dar cumplimiento al Conpes 3975 de 2019 por medio del cual se adopta la política de Transformación Digital. En dicho documento se establece la obligación de implementar el Sistema cuya permanencia en el tiempo es indefinida. Por esta razon se considera pertinente suscribir convenios por un término de 2 años, incluso que superen los periodos de gobierno  considerando que se trata de una política pública</w:t>
      </w:r>
    </w:p>
  </w:comment>
  <w:comment w:id="17" w:author="Lorena Patricia Sanchez Huertas" w:date="2025-05-08T10:51:00Z" w:initials="LS">
    <w:p w14:paraId="36665D91" w14:textId="54D6FB3B" w:rsidR="00EC2406" w:rsidRDefault="00EC2406" w:rsidP="00EC2406">
      <w:pPr>
        <w:pStyle w:val="Textocomentario"/>
      </w:pPr>
      <w:r>
        <w:rPr>
          <w:rStyle w:val="Refdecomentario"/>
        </w:rPr>
        <w:annotationRef/>
      </w:r>
      <w:r>
        <w:t xml:space="preserve">Se recomienda revisar el plazo del Convenio, ya que por cuestiones de cambio de Gobierno en ocasiones prefieren ser respetuosos y dejarlo máximo hasta septiembre del 2026, para que el nuevo Gobierno tenga la oportunidad de revisarlo  y darle la continuidad o no. </w:t>
      </w:r>
    </w:p>
  </w:comment>
  <w:comment w:id="18" w:author="Gabriela Velasquez" w:date="2025-05-13T10:55:00Z" w:initials="GV">
    <w:p w14:paraId="3A72B10A" w14:textId="77777777" w:rsidR="00126BED" w:rsidRDefault="00126BED" w:rsidP="00126BED">
      <w:pPr>
        <w:pStyle w:val="Textocomentario"/>
      </w:pPr>
      <w:r>
        <w:rPr>
          <w:rStyle w:val="Refdecomentario"/>
        </w:rPr>
        <w:annotationRef/>
      </w:r>
      <w:r>
        <w:rPr>
          <w:lang w:val="es-CO"/>
        </w:rPr>
        <w:t>Ver respuesta anterior. Sin embargo, es claro que el convenio se puede terminar en cualquier momento por voluntad de partes</w:t>
      </w:r>
    </w:p>
  </w:comment>
  <w:comment w:id="19" w:author="Angela Patricia Mortigo Murcia" w:date="2025-04-07T10:40:00Z" w:initials="AM">
    <w:p w14:paraId="24881889" w14:textId="3502A2EC" w:rsidR="00D5630D" w:rsidRDefault="00D5630D" w:rsidP="00D5630D">
      <w:pPr>
        <w:pStyle w:val="Textocomentario"/>
      </w:pPr>
      <w:r>
        <w:rPr>
          <w:rStyle w:val="Refdecomentario"/>
        </w:rPr>
        <w:annotationRef/>
      </w:r>
      <w:r>
        <w:rPr>
          <w:lang w:val="es-US"/>
        </w:rPr>
        <w:t>Validar si la delegación debe ser del Superintendente</w:t>
      </w:r>
    </w:p>
  </w:comment>
  <w:comment w:id="20" w:author="Gabriela Velasquez" w:date="2025-05-13T10:57:00Z" w:initials="GV">
    <w:p w14:paraId="3D552EA1" w14:textId="77777777" w:rsidR="003B3D06" w:rsidRDefault="003B3D06" w:rsidP="003B3D06">
      <w:pPr>
        <w:pStyle w:val="Textocomentario"/>
      </w:pPr>
      <w:r>
        <w:rPr>
          <w:rStyle w:val="Refdecomentario"/>
        </w:rPr>
        <w:annotationRef/>
      </w:r>
      <w:r>
        <w:rPr>
          <w:lang w:val="es-CO"/>
        </w:rPr>
        <w:t>Verificar internamente en la Supersociedades si el Superintendente es el único ordenador del gasto</w:t>
      </w:r>
    </w:p>
  </w:comment>
  <w:comment w:id="21" w:author="Lorena Patricia Sanchez Huertas" w:date="2025-05-08T11:03:00Z" w:initials="LS">
    <w:p w14:paraId="2D5920C2" w14:textId="0AE94235" w:rsidR="00631969" w:rsidRDefault="00631969" w:rsidP="00631969">
      <w:pPr>
        <w:pStyle w:val="Textocomentario"/>
      </w:pPr>
      <w:r>
        <w:rPr>
          <w:rStyle w:val="Refdecomentario"/>
        </w:rPr>
        <w:annotationRef/>
      </w:r>
      <w:r>
        <w:t>Estos dos delegados se refieren a los Superintendentes Delegados o a quienes? Se recomienda que uno de los miembros del Comité por parte de la Superintendencia sea el Director de Tecnología al igual que ocurre en el MINJUSTICIA</w:t>
      </w:r>
    </w:p>
  </w:comment>
  <w:comment w:id="22" w:author="Gabriela Velasquez" w:date="2025-05-13T10:58:00Z" w:initials="GV">
    <w:p w14:paraId="692BD8D8" w14:textId="77777777" w:rsidR="006B429E" w:rsidRDefault="006B429E" w:rsidP="006B429E">
      <w:pPr>
        <w:pStyle w:val="Textocomentario"/>
      </w:pPr>
      <w:r>
        <w:rPr>
          <w:rStyle w:val="Refdecomentario"/>
        </w:rPr>
        <w:annotationRef/>
      </w:r>
      <w:r>
        <w:rPr>
          <w:lang w:val="es-CO"/>
        </w:rPr>
        <w:t>Se recomienda proponer de acuerdo con lo que determinen</w:t>
      </w:r>
    </w:p>
  </w:comment>
  <w:comment w:id="27" w:author="Lorena Patricia Sanchez Huertas" w:date="2025-05-08T11:05:00Z" w:initials="LS">
    <w:p w14:paraId="140C69F9" w14:textId="7B897F8D" w:rsidR="00631969" w:rsidRDefault="00631969" w:rsidP="00631969">
      <w:pPr>
        <w:pStyle w:val="Textocomentario"/>
      </w:pPr>
      <w:r>
        <w:rPr>
          <w:rStyle w:val="Refdecomentario"/>
        </w:rPr>
        <w:annotationRef/>
      </w:r>
      <w:r>
        <w:t xml:space="preserve">Teniendo en cuenta el plazo propuesto se recomienda que sea por lo menos una vez cada 6 meses. </w:t>
      </w:r>
    </w:p>
  </w:comment>
  <w:comment w:id="28" w:author="Gabriela Velasquez" w:date="2025-06-11T10:54:00Z" w:initials="GV">
    <w:p w14:paraId="2494689E" w14:textId="77777777" w:rsidR="002C4515" w:rsidRDefault="002C4515" w:rsidP="002C4515">
      <w:pPr>
        <w:pStyle w:val="Textocomentario"/>
      </w:pPr>
      <w:r>
        <w:rPr>
          <w:rStyle w:val="Refdecomentario"/>
        </w:rPr>
        <w:annotationRef/>
      </w:r>
      <w:r>
        <w:rPr>
          <w:lang w:val="es-CO"/>
        </w:rPr>
        <w:t>Ok</w:t>
      </w:r>
    </w:p>
  </w:comment>
  <w:comment w:id="25" w:author="Luisa Fernanda Vargas" w:date="2025-06-05T11:59:00Z" w:initials="LV">
    <w:p w14:paraId="25F4D192" w14:textId="3A390524" w:rsidR="009B16F3" w:rsidRDefault="009B16F3" w:rsidP="009B16F3">
      <w:pPr>
        <w:pStyle w:val="Textocomentario"/>
      </w:pPr>
      <w:r>
        <w:rPr>
          <w:rStyle w:val="Refdecomentario"/>
        </w:rPr>
        <w:annotationRef/>
      </w:r>
      <w:r>
        <w:t xml:space="preserve">En la propuesta de estudios previos establece que el comité se reunirá al menos una vez al año, se solicita unificar. </w:t>
      </w:r>
    </w:p>
  </w:comment>
  <w:comment w:id="26" w:author="Gabriela Velasquez" w:date="2025-06-11T10:55:00Z" w:initials="GV">
    <w:p w14:paraId="02204038" w14:textId="77777777" w:rsidR="00CD6243" w:rsidRDefault="00CD6243" w:rsidP="00CD6243">
      <w:pPr>
        <w:pStyle w:val="Textocomentario"/>
      </w:pPr>
      <w:r>
        <w:rPr>
          <w:rStyle w:val="Refdecomentario"/>
        </w:rPr>
        <w:annotationRef/>
      </w:r>
      <w:r>
        <w:rPr>
          <w:lang w:val="es-CO"/>
        </w:rPr>
        <w:t>Se ajustará</w:t>
      </w:r>
    </w:p>
  </w:comment>
  <w:comment w:id="23" w:author="Angela Patricia Mortigo Murcia" w:date="2025-04-07T10:42:00Z" w:initials="AM">
    <w:p w14:paraId="07617836" w14:textId="24AF753E" w:rsidR="00923E12" w:rsidRDefault="00923E12" w:rsidP="00923E12">
      <w:pPr>
        <w:pStyle w:val="Textocomentario"/>
      </w:pPr>
      <w:r>
        <w:rPr>
          <w:rStyle w:val="Refdecomentario"/>
        </w:rPr>
        <w:annotationRef/>
      </w:r>
      <w:r>
        <w:rPr>
          <w:lang w:val="es-US"/>
        </w:rPr>
        <w:t>Se sugiere incluir la antelación mínima para hacer la convocatoria reunión.</w:t>
      </w:r>
    </w:p>
  </w:comment>
  <w:comment w:id="24" w:author="Gabriela Velasquez" w:date="2025-05-13T11:00:00Z" w:initials="GV">
    <w:p w14:paraId="40E0060C" w14:textId="77777777" w:rsidR="00F3203A" w:rsidRDefault="00F3203A" w:rsidP="00F3203A">
      <w:pPr>
        <w:pStyle w:val="Textocomentario"/>
      </w:pPr>
      <w:r>
        <w:rPr>
          <w:rStyle w:val="Refdecomentario"/>
        </w:rPr>
        <w:annotationRef/>
      </w:r>
      <w:r>
        <w:rPr>
          <w:lang w:val="es-CO"/>
        </w:rPr>
        <w:t>Se modifica</w:t>
      </w:r>
    </w:p>
  </w:comment>
  <w:comment w:id="29" w:author="Lizeth Alicia Melo Lugo" w:date="2025-04-11T11:25:00Z" w:initials="LM">
    <w:p w14:paraId="54A94488" w14:textId="463C165F" w:rsidR="005843D9" w:rsidRDefault="005843D9" w:rsidP="005843D9">
      <w:pPr>
        <w:pStyle w:val="Textocomentario"/>
      </w:pPr>
      <w:r>
        <w:rPr>
          <w:rStyle w:val="Refdecomentario"/>
        </w:rPr>
        <w:annotationRef/>
      </w:r>
      <w:r>
        <w:t>¿A qué contrato hacen referencia?</w:t>
      </w:r>
    </w:p>
  </w:comment>
  <w:comment w:id="30" w:author="Gabriela Velasquez" w:date="2025-05-13T11:01:00Z" w:initials="GV">
    <w:p w14:paraId="3B8B0C76" w14:textId="77777777" w:rsidR="00CD1911" w:rsidRDefault="00CD1911" w:rsidP="00CD1911">
      <w:pPr>
        <w:pStyle w:val="Textocomentario"/>
      </w:pPr>
      <w:r>
        <w:rPr>
          <w:rStyle w:val="Refdecomentario"/>
        </w:rPr>
        <w:annotationRef/>
      </w:r>
      <w:r>
        <w:rPr>
          <w:lang w:val="es-CO"/>
        </w:rPr>
        <w:t>Al convenio que se suscribirá</w:t>
      </w:r>
    </w:p>
  </w:comment>
  <w:comment w:id="32" w:author="Ana María Marmolejo Ángel" w:date="2025-04-12T10:05:00Z" w:initials="AM">
    <w:p w14:paraId="4D19A32B" w14:textId="55B580C2" w:rsidR="007B3AE3" w:rsidRDefault="007B3AE3" w:rsidP="007B3AE3">
      <w:pPr>
        <w:pStyle w:val="Textocomentario"/>
      </w:pPr>
      <w:r>
        <w:rPr>
          <w:rStyle w:val="Refdecomentario"/>
        </w:rPr>
        <w:annotationRef/>
      </w:r>
      <w:r>
        <w:t>Definida por el Comité, salvo los casos de fuerza mayor o caso fortuito.</w:t>
      </w:r>
    </w:p>
  </w:comment>
  <w:comment w:id="33" w:author="Gabriela Velasquez" w:date="2025-05-13T11:03:00Z" w:initials="GV">
    <w:p w14:paraId="04F85560" w14:textId="77777777" w:rsidR="00C23737" w:rsidRDefault="00C23737" w:rsidP="00C23737">
      <w:pPr>
        <w:pStyle w:val="Textocomentario"/>
      </w:pPr>
      <w:r>
        <w:rPr>
          <w:rStyle w:val="Refdecomentario"/>
        </w:rPr>
        <w:annotationRef/>
      </w:r>
      <w:r>
        <w:rPr>
          <w:lang w:val="es-CO"/>
        </w:rPr>
        <w:t>Se refiere a lo definido en el Anexo técnico y al contrato de interoperabilidad, incluido en el anexo técnico</w:t>
      </w:r>
    </w:p>
  </w:comment>
  <w:comment w:id="34" w:author="Ana María Marmolejo Ángel" w:date="2025-04-12T10:39:00Z" w:initials="AM">
    <w:p w14:paraId="420D21FF" w14:textId="10F3B96B" w:rsidR="00323148" w:rsidRDefault="00323148" w:rsidP="00323148">
      <w:pPr>
        <w:pStyle w:val="Textocomentario"/>
      </w:pPr>
      <w:r>
        <w:rPr>
          <w:rStyle w:val="Refdecomentario"/>
        </w:rPr>
        <w:annotationRef/>
      </w:r>
      <w:r>
        <w:t>La Ley 1712 de 2014 señala que las entidades estamos obligadas a ser proactivas en la máxima publicidad de la información.</w:t>
      </w:r>
    </w:p>
  </w:comment>
  <w:comment w:id="35" w:author="Gabriela Velasquez" w:date="2025-05-13T11:05:00Z" w:initials="GV">
    <w:p w14:paraId="28283B6B" w14:textId="77777777" w:rsidR="00F72081" w:rsidRDefault="00F72081" w:rsidP="00F72081">
      <w:pPr>
        <w:pStyle w:val="Textocomentario"/>
      </w:pPr>
      <w:r>
        <w:rPr>
          <w:rStyle w:val="Refdecomentario"/>
        </w:rPr>
        <w:annotationRef/>
      </w:r>
      <w:r>
        <w:rPr>
          <w:lang w:val="es-CO"/>
        </w:rPr>
        <w:t>Esto se refiere a la protección de Datos personales e información confidencial y sensible de las personas que son parte del proceso, e incluso etapas del proceso que son reservadas que no se pueden publicar de acuerdo a lo señalado en la misma norma</w:t>
      </w:r>
    </w:p>
  </w:comment>
  <w:comment w:id="36" w:author="Ana María Marmolejo Ángel" w:date="2025-04-12T10:41:00Z" w:initials="AM">
    <w:p w14:paraId="12AA1F52" w14:textId="6E96ACC0" w:rsidR="00CE7703" w:rsidRDefault="00CE7703" w:rsidP="00CE7703">
      <w:pPr>
        <w:pStyle w:val="Textocomentario"/>
      </w:pPr>
      <w:r>
        <w:rPr>
          <w:rStyle w:val="Refdecomentario"/>
        </w:rPr>
        <w:annotationRef/>
      </w:r>
      <w:r>
        <w:t>Revisar los recursos que se requieren para este asunto "publicitario".</w:t>
      </w:r>
    </w:p>
  </w:comment>
  <w:comment w:id="37" w:author="Gabriela Velasquez" w:date="2025-05-13T11:07:00Z" w:initials="GV">
    <w:p w14:paraId="3E274B99" w14:textId="77777777" w:rsidR="00C67E04" w:rsidRDefault="00C67E04" w:rsidP="00C67E04">
      <w:pPr>
        <w:pStyle w:val="Textocomentario"/>
      </w:pPr>
      <w:r>
        <w:rPr>
          <w:rStyle w:val="Refdecomentario"/>
        </w:rPr>
        <w:annotationRef/>
      </w:r>
      <w:r>
        <w:rPr>
          <w:lang w:val="es-CO"/>
        </w:rPr>
        <w:t>Se refiere a las publicaciones en páginas oficiales. No se exigen recursos adicionales con los que ya cuenta la entidad</w:t>
      </w:r>
    </w:p>
  </w:comment>
  <w:comment w:id="38" w:author="Luisa Fernanda Vargas" w:date="2025-05-09T15:17:00Z" w:initials="LV">
    <w:p w14:paraId="31ED4A0C" w14:textId="38956221" w:rsidR="007A6888" w:rsidRDefault="007A6888" w:rsidP="007A6888">
      <w:pPr>
        <w:pStyle w:val="Textocomentario"/>
      </w:pPr>
      <w:r>
        <w:rPr>
          <w:rStyle w:val="Refdecomentario"/>
        </w:rPr>
        <w:annotationRef/>
      </w:r>
      <w:r>
        <w:t>Se considera importante conocer el anexo técnico y que sea verificado por la Dirección TICS a fin de identificar si todo lo requerido por parte de MINJUSTICIA puede ser entregado por la SUPERSOCIEDADES (condiciones técnicas de la información, periodicidad, logs, seguridad entre otras)</w:t>
      </w:r>
    </w:p>
  </w:comment>
  <w:comment w:id="39" w:author="Gabriela Velasquez" w:date="2025-05-13T11:07:00Z" w:initials="GV">
    <w:p w14:paraId="0BB362BA" w14:textId="77777777" w:rsidR="00B91F7F" w:rsidRDefault="00B91F7F" w:rsidP="00B91F7F">
      <w:pPr>
        <w:pStyle w:val="Textocomentario"/>
      </w:pPr>
      <w:r>
        <w:rPr>
          <w:rStyle w:val="Refdecomentario"/>
        </w:rPr>
        <w:annotationRef/>
      </w:r>
      <w:r>
        <w:rPr>
          <w:lang w:val="es-CO"/>
        </w:rPr>
        <w:t>Se remitirá en el transcurso de la semana o a más tardar la semana que viene toda vez que está en revisión</w:t>
      </w:r>
    </w:p>
  </w:comment>
  <w:comment w:id="40" w:author="Ana María Marmolejo Ángel" w:date="2025-04-12T10:42:00Z" w:initials="AM">
    <w:p w14:paraId="10E84710" w14:textId="4618DD44" w:rsidR="001F13ED" w:rsidRDefault="001F13ED" w:rsidP="001F13ED">
      <w:pPr>
        <w:pStyle w:val="Textocomentario"/>
      </w:pPr>
      <w:r>
        <w:rPr>
          <w:rStyle w:val="Refdecomentario"/>
        </w:rPr>
        <w:annotationRef/>
      </w:r>
      <w:r>
        <w:t>Tener cuidado con las reservas de la información.</w:t>
      </w:r>
    </w:p>
  </w:comment>
  <w:comment w:id="41" w:author="Gabriela Velasquez" w:date="2025-05-13T11:08:00Z" w:initials="GV">
    <w:p w14:paraId="1A5706CC" w14:textId="77777777" w:rsidR="00B36F1E" w:rsidRDefault="00B36F1E" w:rsidP="00B36F1E">
      <w:pPr>
        <w:pStyle w:val="Textocomentario"/>
      </w:pPr>
      <w:r>
        <w:rPr>
          <w:rStyle w:val="Refdecomentario"/>
        </w:rPr>
        <w:annotationRef/>
      </w:r>
      <w:r>
        <w:rPr>
          <w:lang w:val="es-CO"/>
        </w:rPr>
        <w:t>Claro que sí, esta se tiene en cuenta en el anexo técnico</w:t>
      </w:r>
    </w:p>
  </w:comment>
  <w:comment w:id="42" w:author="Ana María Marmolejo Ángel" w:date="2025-04-12T10:51:00Z" w:initials="AM">
    <w:p w14:paraId="1AF6D641" w14:textId="741095A3" w:rsidR="00897B1F" w:rsidRDefault="00897B1F" w:rsidP="00897B1F">
      <w:pPr>
        <w:pStyle w:val="Textocomentario"/>
      </w:pPr>
      <w:r>
        <w:rPr>
          <w:rStyle w:val="Refdecomentario"/>
        </w:rPr>
        <w:annotationRef/>
      </w:r>
      <w:r>
        <w:t>Se considera restringir a los recursos disponibles, ya que los mismos se deben en principio al cumplimiento misional de la entidad, cumpliendo con planes de austeridad y demás.</w:t>
      </w:r>
    </w:p>
  </w:comment>
  <w:comment w:id="43" w:author="Gabriela Velasquez" w:date="2025-05-13T11:13:00Z" w:initials="GV">
    <w:p w14:paraId="7EB9BAE5" w14:textId="77777777" w:rsidR="009D10D8" w:rsidRDefault="009D10D8" w:rsidP="009D10D8">
      <w:pPr>
        <w:pStyle w:val="Textocomentario"/>
      </w:pPr>
      <w:r>
        <w:rPr>
          <w:rStyle w:val="Refdecomentario"/>
        </w:rPr>
        <w:annotationRef/>
      </w:r>
      <w:r>
        <w:rPr>
          <w:lang w:val="es-CO"/>
        </w:rPr>
        <w:t xml:space="preserve">A través de la herramienta JustiFácil se dará cumplimiento a la función jurisdiccional de competencia de la Entidad. De acuerdo con establecido en el Conpes de Transformación Digital las entidades son responsables de su infraestructura tecnológica, así como del cumplimiento de los lineamientos establecidos, para este fin, por parte del MJD y MinTIC en el marco de sus competencias </w:t>
      </w:r>
    </w:p>
  </w:comment>
  <w:comment w:id="44" w:author="Lorena Patricia Sanchez Huertas" w:date="2025-05-08T11:24:00Z" w:initials="LS">
    <w:p w14:paraId="6CA0CBD3" w14:textId="7D8C1AAE" w:rsidR="001E2611" w:rsidRDefault="001E2611" w:rsidP="001E2611">
      <w:pPr>
        <w:pStyle w:val="Textocomentario"/>
      </w:pPr>
      <w:r>
        <w:rPr>
          <w:rStyle w:val="Refdecomentario"/>
        </w:rPr>
        <w:annotationRef/>
      </w:r>
      <w:r>
        <w:t>Estos informes que periodicidad tendrán?</w:t>
      </w:r>
    </w:p>
  </w:comment>
  <w:comment w:id="45" w:author="Gabriela Velasquez" w:date="2025-05-13T11:15:00Z" w:initials="GV">
    <w:p w14:paraId="17DEDD70" w14:textId="77777777" w:rsidR="0078395F" w:rsidRDefault="0078395F" w:rsidP="0078395F">
      <w:pPr>
        <w:pStyle w:val="Textocomentario"/>
      </w:pPr>
      <w:r>
        <w:rPr>
          <w:rStyle w:val="Refdecomentario"/>
        </w:rPr>
        <w:annotationRef/>
      </w:r>
      <w:r>
        <w:rPr>
          <w:lang w:val="es-CO"/>
        </w:rPr>
        <w:t xml:space="preserve">En el numeral 1 se determina periodicidad, sin embargo el supervisor podrá requerirlo cuando a bien tenga </w:t>
      </w:r>
    </w:p>
  </w:comment>
  <w:comment w:id="46" w:author="Ana María Marmolejo Ángel" w:date="2025-04-12T11:11:00Z" w:initials="AM">
    <w:p w14:paraId="21A59EB1" w14:textId="492E23E3" w:rsidR="005B1519" w:rsidRDefault="005B1519" w:rsidP="005B1519">
      <w:pPr>
        <w:pStyle w:val="Textocomentario"/>
      </w:pPr>
      <w:r>
        <w:rPr>
          <w:rStyle w:val="Refdecomentario"/>
        </w:rPr>
        <w:annotationRef/>
      </w:r>
      <w:r>
        <w:t>Esto está a cargo de la supervisión, considero eliminar este literal.</w:t>
      </w:r>
    </w:p>
  </w:comment>
  <w:comment w:id="47" w:author="Gabriela Velasquez" w:date="2025-05-13T11:18:00Z" w:initials="GV">
    <w:p w14:paraId="358EF336" w14:textId="77777777" w:rsidR="00F204BB" w:rsidRDefault="00F204BB" w:rsidP="00F204BB">
      <w:pPr>
        <w:pStyle w:val="Textocomentario"/>
      </w:pPr>
      <w:r>
        <w:rPr>
          <w:rStyle w:val="Refdecomentario"/>
        </w:rPr>
        <w:annotationRef/>
      </w:r>
      <w:r>
        <w:rPr>
          <w:lang w:val="es-CO"/>
        </w:rPr>
        <w:t>Recomendamos dejar este numeral para que quede documentado el cumplimiento del objeto del convenio y de las obligaciones de las partes</w:t>
      </w:r>
    </w:p>
  </w:comment>
  <w:comment w:id="48" w:author="Lorena Patricia Sanchez Huertas" w:date="2025-05-08T11:27:00Z" w:initials="LS">
    <w:p w14:paraId="2CD2BF55" w14:textId="77777777" w:rsidR="001E2611" w:rsidRDefault="001E2611" w:rsidP="001E2611">
      <w:pPr>
        <w:pStyle w:val="Textocomentario"/>
      </w:pPr>
      <w:r>
        <w:rPr>
          <w:rStyle w:val="Refdecomentario"/>
        </w:rPr>
        <w:annotationRef/>
      </w:r>
      <w:r>
        <w:t xml:space="preserve">Cuales serían las actividades especificas? Estan definidas en el Anexo Tècnico? Porque en el Convenio solo se habla de compromisos y son muy generales. </w:t>
      </w:r>
    </w:p>
  </w:comment>
  <w:comment w:id="49" w:author="Gabriela Velasquez" w:date="2025-05-13T11:20:00Z" w:initials="GV">
    <w:p w14:paraId="74757927" w14:textId="77777777" w:rsidR="00E66812" w:rsidRDefault="00E66812" w:rsidP="00E66812">
      <w:pPr>
        <w:pStyle w:val="Textocomentario"/>
      </w:pPr>
      <w:r>
        <w:rPr>
          <w:rStyle w:val="Refdecomentario"/>
        </w:rPr>
        <w:annotationRef/>
      </w:r>
      <w:r>
        <w:rPr>
          <w:lang w:val="es-CO"/>
        </w:rPr>
        <w:t>Sí, están definidas en el anexo técnico</w:t>
      </w:r>
    </w:p>
  </w:comment>
  <w:comment w:id="50" w:author="Lizeth Alicia Melo Lugo" w:date="2025-04-11T11:52:00Z" w:initials="LM">
    <w:p w14:paraId="419A1C79" w14:textId="49C677B5" w:rsidR="00066284" w:rsidRDefault="00066284" w:rsidP="00066284">
      <w:pPr>
        <w:pStyle w:val="Textocomentario"/>
      </w:pPr>
      <w:r>
        <w:rPr>
          <w:rStyle w:val="Refdecomentario"/>
        </w:rPr>
        <w:annotationRef/>
      </w:r>
      <w:r>
        <w:t>Verificar Delegatura a cargo</w:t>
      </w:r>
    </w:p>
  </w:comment>
  <w:comment w:id="51" w:author="Gabriela Velasquez" w:date="2025-05-13T11:21:00Z" w:initials="GV">
    <w:p w14:paraId="7DAA4987" w14:textId="77777777" w:rsidR="00724F28" w:rsidRDefault="00724F28" w:rsidP="00724F28">
      <w:pPr>
        <w:pStyle w:val="Textocomentario"/>
      </w:pPr>
      <w:r>
        <w:rPr>
          <w:rStyle w:val="Refdecomentario"/>
        </w:rPr>
        <w:annotationRef/>
      </w:r>
      <w:r>
        <w:rPr>
          <w:lang w:val="es-CO"/>
        </w:rPr>
        <w:t>Determinar, por favor</w:t>
      </w:r>
    </w:p>
  </w:comment>
  <w:comment w:id="52" w:author="Angela Patricia Mortigo Murcia" w:date="2025-04-07T16:28:00Z" w:initials="AM">
    <w:p w14:paraId="7F4F6B61" w14:textId="5A26365D" w:rsidR="00083E53" w:rsidRDefault="00083E53" w:rsidP="00083E53">
      <w:pPr>
        <w:pStyle w:val="Textocomentario"/>
      </w:pPr>
      <w:r>
        <w:rPr>
          <w:rStyle w:val="Refdecomentario"/>
        </w:rPr>
        <w:annotationRef/>
      </w:r>
      <w:r>
        <w:rPr>
          <w:lang w:val="es-US"/>
        </w:rPr>
        <w:t>Validar redacción “responsable de”</w:t>
      </w:r>
    </w:p>
  </w:comment>
  <w:comment w:id="53" w:author="Gabriela Velasquez" w:date="2025-05-13T11:25:00Z" w:initials="GV">
    <w:p w14:paraId="06A0CECC" w14:textId="77777777" w:rsidR="00761C32" w:rsidRDefault="00761C32" w:rsidP="00761C32">
      <w:pPr>
        <w:pStyle w:val="Textocomentario"/>
      </w:pPr>
      <w:r>
        <w:rPr>
          <w:rStyle w:val="Refdecomentario"/>
        </w:rPr>
        <w:annotationRef/>
      </w:r>
      <w:r>
        <w:rPr>
          <w:lang w:val="es-CO"/>
        </w:rPr>
        <w:t>Se ajustó eliminando la palabra “el”</w:t>
      </w:r>
    </w:p>
  </w:comment>
  <w:comment w:id="54" w:author="Ana María Marmolejo Ángel" w:date="2025-04-12T11:23:00Z" w:initials="AM">
    <w:p w14:paraId="78DB8A90" w14:textId="66FA2882" w:rsidR="00C27F6E" w:rsidRDefault="00C27F6E" w:rsidP="00C27F6E">
      <w:pPr>
        <w:pStyle w:val="Textocomentario"/>
      </w:pPr>
      <w:r>
        <w:rPr>
          <w:rStyle w:val="Refdecomentario"/>
        </w:rPr>
        <w:annotationRef/>
      </w:r>
      <w:r>
        <w:t>Primero considero de manera directa resolver los conflictos si se quiere dentro de los primeros 5 días al informe sobre la diferencia que existe en la ejecución del convenio.</w:t>
      </w:r>
    </w:p>
  </w:comment>
  <w:comment w:id="55" w:author="Gabriela Velasquez" w:date="2025-05-13T11:26:00Z" w:initials="GV">
    <w:p w14:paraId="338A7C3D" w14:textId="77777777" w:rsidR="00EE3FA4" w:rsidRDefault="00EE3FA4" w:rsidP="00EE3FA4">
      <w:pPr>
        <w:pStyle w:val="Textocomentario"/>
      </w:pPr>
      <w:r>
        <w:rPr>
          <w:rStyle w:val="Refdecomentario"/>
        </w:rPr>
        <w:annotationRef/>
      </w:r>
      <w:r>
        <w:rPr>
          <w:lang w:val="es-CO"/>
        </w:rPr>
        <w:t>Se ajustó</w:t>
      </w:r>
    </w:p>
  </w:comment>
  <w:comment w:id="56" w:author="Ana María Marmolejo Ángel" w:date="2025-04-12T11:18:00Z" w:initials="AM">
    <w:p w14:paraId="7F548E69" w14:textId="197B33C0" w:rsidR="008C571B" w:rsidRDefault="008C571B" w:rsidP="008C571B">
      <w:pPr>
        <w:pStyle w:val="Textocomentario"/>
      </w:pPr>
      <w:r>
        <w:rPr>
          <w:rStyle w:val="Refdecomentario"/>
        </w:rPr>
        <w:annotationRef/>
      </w:r>
      <w:r>
        <w:t>Colocar en lo posible la terminación unilateral teniendo en cuenta alguna afectacion a cualquiera de las entidades en materia de recursos y demás situaciones.</w:t>
      </w:r>
    </w:p>
  </w:comment>
  <w:comment w:id="57" w:author="Gabriela Velasquez" w:date="2025-05-13T11:28:00Z" w:initials="GV">
    <w:p w14:paraId="7BF47090" w14:textId="77777777" w:rsidR="001C0B45" w:rsidRDefault="001C0B45" w:rsidP="001C0B45">
      <w:pPr>
        <w:pStyle w:val="Textocomentario"/>
      </w:pPr>
      <w:r>
        <w:rPr>
          <w:rStyle w:val="Refdecomentario"/>
        </w:rPr>
        <w:annotationRef/>
      </w:r>
      <w:r>
        <w:rPr>
          <w:lang w:val="es-CO"/>
        </w:rPr>
        <w:t>Por tratarse de un convenio interadministrativo no se incluyen cláusulas exorbitantes</w:t>
      </w:r>
    </w:p>
  </w:comment>
  <w:comment w:id="58" w:author="Ana María Marmolejo Ángel" w:date="2025-04-12T11:15:00Z" w:initials="AM">
    <w:p w14:paraId="5D8819E1" w14:textId="6097E8BB" w:rsidR="00C8683B" w:rsidRDefault="00C8683B" w:rsidP="00C8683B">
      <w:pPr>
        <w:pStyle w:val="Textocomentario"/>
      </w:pPr>
      <w:r>
        <w:rPr>
          <w:rStyle w:val="Refdecomentario"/>
        </w:rPr>
        <w:annotationRef/>
      </w:r>
      <w:r>
        <w:t>Porqué liquidación de un convenio, no se entiende cuando no hay rubros de presupuesto en cuestión.</w:t>
      </w:r>
    </w:p>
  </w:comment>
  <w:comment w:id="59" w:author="Gabriela Velasquez" w:date="2025-05-13T11:29:00Z" w:initials="GV">
    <w:p w14:paraId="0BC0120D" w14:textId="77777777" w:rsidR="007C371E" w:rsidRDefault="007C371E" w:rsidP="007C371E">
      <w:pPr>
        <w:pStyle w:val="Textocomentario"/>
      </w:pPr>
      <w:r>
        <w:rPr>
          <w:rStyle w:val="Refdecomentario"/>
        </w:rPr>
        <w:annotationRef/>
      </w:r>
      <w:r>
        <w:rPr>
          <w:lang w:val="es-CO"/>
        </w:rPr>
        <w:t>La liquidación se puede pactar para determinar el cumplimiento de las obligaciones a cargo de las partes</w:t>
      </w:r>
    </w:p>
  </w:comment>
  <w:comment w:id="60" w:author="Ana María Marmolejo Ángel" w:date="2025-04-12T11:37:00Z" w:initials="AM">
    <w:p w14:paraId="6E4FDBCD" w14:textId="57BA317E" w:rsidR="007D48B8" w:rsidRDefault="007D48B8" w:rsidP="007D48B8">
      <w:pPr>
        <w:pStyle w:val="Textocomentario"/>
      </w:pPr>
      <w:r>
        <w:rPr>
          <w:rStyle w:val="Refdecomentario"/>
        </w:rPr>
        <w:annotationRef/>
      </w:r>
      <w:r>
        <w:t>Se considera que es necesario especificar que la confidencialidad se guardará inclusive después de la finalización por el tiempo que determine la legislación para el tipo de información correspondiente, siempre garantizando el acceso a la información pero con las reservas de ley respectivas.</w:t>
      </w:r>
    </w:p>
  </w:comment>
  <w:comment w:id="61" w:author="Gabriela Velasquez" w:date="2025-05-13T11:33:00Z" w:initials="GV">
    <w:p w14:paraId="0A58BEA5" w14:textId="77777777" w:rsidR="00AD7257" w:rsidRDefault="00AD7257" w:rsidP="00AD7257">
      <w:pPr>
        <w:pStyle w:val="Textocomentario"/>
      </w:pPr>
      <w:r>
        <w:rPr>
          <w:rStyle w:val="Refdecomentario"/>
        </w:rPr>
        <w:annotationRef/>
      </w:r>
      <w:r>
        <w:rPr>
          <w:lang w:val="es-CO"/>
        </w:rPr>
        <w:t>Se incluyó</w:t>
      </w:r>
    </w:p>
  </w:comment>
  <w:comment w:id="62" w:author="Angela Patricia Mortigo Murcia" w:date="2025-04-08T15:25:00Z" w:initials="AM">
    <w:p w14:paraId="3BC56DFF" w14:textId="09242534" w:rsidR="00EF0585" w:rsidRDefault="00246DA5" w:rsidP="00EF0585">
      <w:pPr>
        <w:pStyle w:val="Textocomentario"/>
      </w:pPr>
      <w:r>
        <w:rPr>
          <w:rStyle w:val="Refdecomentario"/>
        </w:rPr>
        <w:annotationRef/>
      </w:r>
      <w:r w:rsidR="00EF0585">
        <w:rPr>
          <w:lang w:val="es-US"/>
        </w:rPr>
        <w:t>No se determina quién es el responsable de los datos personales que se registren en la plataforma, ni se regula el tratamiento y uso de dichos datos.</w:t>
      </w:r>
    </w:p>
  </w:comment>
  <w:comment w:id="63" w:author="Gabriela Velasquez" w:date="2025-05-13T11:35:00Z" w:initials="GV">
    <w:p w14:paraId="7629C215" w14:textId="77777777" w:rsidR="00D026DF" w:rsidRDefault="00D026DF" w:rsidP="00D026DF">
      <w:pPr>
        <w:pStyle w:val="Textocomentario"/>
      </w:pPr>
      <w:r>
        <w:rPr>
          <w:rStyle w:val="Refdecomentario"/>
        </w:rPr>
        <w:annotationRef/>
      </w:r>
      <w:r>
        <w:rPr>
          <w:lang w:val="es-CO"/>
        </w:rPr>
        <w:t>El responsable es el que incorpore la información, pero las partes deben cumplir con la normativa vigente</w:t>
      </w:r>
    </w:p>
  </w:comment>
  <w:comment w:id="64" w:author="Ana María Marmolejo Ángel" w:date="2025-04-12T11:45:00Z" w:initials="AM">
    <w:p w14:paraId="50FE2152" w14:textId="7998F7DC" w:rsidR="00760DA3" w:rsidRDefault="00760DA3" w:rsidP="00760DA3">
      <w:pPr>
        <w:pStyle w:val="Textocomentario"/>
      </w:pPr>
      <w:r>
        <w:rPr>
          <w:rStyle w:val="Refdecomentario"/>
        </w:rPr>
        <w:annotationRef/>
      </w:r>
      <w:r>
        <w:t>porqué estudios previos se requieren en este convenio? y si es así no se observan en los documentos correspondientes enviados.</w:t>
      </w:r>
    </w:p>
  </w:comment>
  <w:comment w:id="65" w:author="Gabriela Velasquez" w:date="2025-05-13T11:35:00Z" w:initials="GV">
    <w:p w14:paraId="2AF88D01" w14:textId="77777777" w:rsidR="0003746A" w:rsidRDefault="0003746A" w:rsidP="0003746A">
      <w:pPr>
        <w:pStyle w:val="Textocomentario"/>
      </w:pPr>
      <w:r>
        <w:rPr>
          <w:rStyle w:val="Refdecomentario"/>
        </w:rPr>
        <w:annotationRef/>
      </w:r>
      <w:r>
        <w:rPr>
          <w:lang w:val="es-CO"/>
        </w:rPr>
        <w:t>Se adjunta su borrador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1855ABA" w15:done="0"/>
  <w15:commentEx w15:paraId="585EA798" w15:paraIdParent="21855ABA" w15:done="0"/>
  <w15:commentEx w15:paraId="77E05E9F" w15:done="0"/>
  <w15:commentEx w15:paraId="65A7A2D5" w15:paraIdParent="77E05E9F" w15:done="0"/>
  <w15:commentEx w15:paraId="5678A085" w15:done="0"/>
  <w15:commentEx w15:paraId="0663C749" w15:paraIdParent="5678A085" w15:done="0"/>
  <w15:commentEx w15:paraId="046C8CF5" w15:done="0"/>
  <w15:commentEx w15:paraId="0D1AB109" w15:paraIdParent="046C8CF5" w15:done="0"/>
  <w15:commentEx w15:paraId="7AA78739" w15:done="0"/>
  <w15:commentEx w15:paraId="4A9C78BA" w15:paraIdParent="7AA78739" w15:done="0"/>
  <w15:commentEx w15:paraId="4BF13763" w15:paraIdParent="7AA78739" w15:done="0"/>
  <w15:commentEx w15:paraId="744D5A1E" w15:paraIdParent="7AA78739" w15:done="0"/>
  <w15:commentEx w15:paraId="48774A79" w15:done="0"/>
  <w15:commentEx w15:paraId="1D0BB8D6" w15:done="0"/>
  <w15:commentEx w15:paraId="3B746F8D" w15:paraIdParent="1D0BB8D6" w15:done="0"/>
  <w15:commentEx w15:paraId="36665D91" w15:done="0"/>
  <w15:commentEx w15:paraId="3A72B10A" w15:paraIdParent="36665D91" w15:done="0"/>
  <w15:commentEx w15:paraId="24881889" w15:done="0"/>
  <w15:commentEx w15:paraId="3D552EA1" w15:paraIdParent="24881889" w15:done="0"/>
  <w15:commentEx w15:paraId="2D5920C2" w15:done="0"/>
  <w15:commentEx w15:paraId="692BD8D8" w15:paraIdParent="2D5920C2" w15:done="0"/>
  <w15:commentEx w15:paraId="140C69F9" w15:done="0"/>
  <w15:commentEx w15:paraId="2494689E" w15:paraIdParent="140C69F9" w15:done="0"/>
  <w15:commentEx w15:paraId="25F4D192" w15:done="0"/>
  <w15:commentEx w15:paraId="02204038" w15:paraIdParent="25F4D192" w15:done="0"/>
  <w15:commentEx w15:paraId="07617836" w15:done="0"/>
  <w15:commentEx w15:paraId="40E0060C" w15:paraIdParent="07617836" w15:done="0"/>
  <w15:commentEx w15:paraId="54A94488" w15:done="0"/>
  <w15:commentEx w15:paraId="3B8B0C76" w15:paraIdParent="54A94488" w15:done="0"/>
  <w15:commentEx w15:paraId="4D19A32B" w15:done="0"/>
  <w15:commentEx w15:paraId="04F85560" w15:paraIdParent="4D19A32B" w15:done="0"/>
  <w15:commentEx w15:paraId="420D21FF" w15:done="0"/>
  <w15:commentEx w15:paraId="28283B6B" w15:paraIdParent="420D21FF" w15:done="0"/>
  <w15:commentEx w15:paraId="12AA1F52" w15:done="0"/>
  <w15:commentEx w15:paraId="3E274B99" w15:paraIdParent="12AA1F52" w15:done="0"/>
  <w15:commentEx w15:paraId="31ED4A0C" w15:done="0"/>
  <w15:commentEx w15:paraId="0BB362BA" w15:paraIdParent="31ED4A0C" w15:done="0"/>
  <w15:commentEx w15:paraId="10E84710" w15:done="0"/>
  <w15:commentEx w15:paraId="1A5706CC" w15:paraIdParent="10E84710" w15:done="0"/>
  <w15:commentEx w15:paraId="1AF6D641" w15:done="0"/>
  <w15:commentEx w15:paraId="7EB9BAE5" w15:paraIdParent="1AF6D641" w15:done="0"/>
  <w15:commentEx w15:paraId="6CA0CBD3" w15:done="0"/>
  <w15:commentEx w15:paraId="17DEDD70" w15:paraIdParent="6CA0CBD3" w15:done="0"/>
  <w15:commentEx w15:paraId="21A59EB1" w15:done="0"/>
  <w15:commentEx w15:paraId="358EF336" w15:paraIdParent="21A59EB1" w15:done="0"/>
  <w15:commentEx w15:paraId="2CD2BF55" w15:done="0"/>
  <w15:commentEx w15:paraId="74757927" w15:paraIdParent="2CD2BF55" w15:done="0"/>
  <w15:commentEx w15:paraId="419A1C79" w15:done="0"/>
  <w15:commentEx w15:paraId="7DAA4987" w15:paraIdParent="419A1C79" w15:done="0"/>
  <w15:commentEx w15:paraId="7F4F6B61" w15:done="0"/>
  <w15:commentEx w15:paraId="06A0CECC" w15:paraIdParent="7F4F6B61" w15:done="0"/>
  <w15:commentEx w15:paraId="78DB8A90" w15:done="0"/>
  <w15:commentEx w15:paraId="338A7C3D" w15:paraIdParent="78DB8A90" w15:done="0"/>
  <w15:commentEx w15:paraId="7F548E69" w15:done="0"/>
  <w15:commentEx w15:paraId="7BF47090" w15:paraIdParent="7F548E69" w15:done="0"/>
  <w15:commentEx w15:paraId="5D8819E1" w15:done="0"/>
  <w15:commentEx w15:paraId="0BC0120D" w15:paraIdParent="5D8819E1" w15:done="0"/>
  <w15:commentEx w15:paraId="6E4FDBCD" w15:done="0"/>
  <w15:commentEx w15:paraId="0A58BEA5" w15:paraIdParent="6E4FDBCD" w15:done="0"/>
  <w15:commentEx w15:paraId="3BC56DFF" w15:done="0"/>
  <w15:commentEx w15:paraId="7629C215" w15:paraIdParent="3BC56DFF" w15:done="0"/>
  <w15:commentEx w15:paraId="50FE2152" w15:done="0"/>
  <w15:commentEx w15:paraId="2AF88D01" w15:paraIdParent="50FE215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10703B5" w16cex:dateUtc="2025-04-11T15:39:00Z"/>
  <w16cex:commentExtensible w16cex:durableId="2313CB2D" w16cex:dateUtc="2025-05-13T15:18:00Z"/>
  <w16cex:commentExtensible w16cex:durableId="2AA6D841" w16cex:dateUtc="2025-04-11T14:37:00Z"/>
  <w16cex:commentExtensible w16cex:durableId="06CC9A1A" w16cex:dateUtc="2025-05-13T15:19:00Z"/>
  <w16cex:commentExtensible w16cex:durableId="3400BBC7" w16cex:dateUtc="2025-04-11T14:48:00Z"/>
  <w16cex:commentExtensible w16cex:durableId="7A4176DA" w16cex:dateUtc="2025-06-11T15:39:00Z"/>
  <w16cex:commentExtensible w16cex:durableId="5A20162A" w16cex:dateUtc="2025-05-09T20:05:00Z"/>
  <w16cex:commentExtensible w16cex:durableId="4C429FF7" w16cex:dateUtc="2025-05-13T15:24:00Z"/>
  <w16cex:commentExtensible w16cex:durableId="03A7504F" w16cex:dateUtc="2025-04-11T15:55:00Z"/>
  <w16cex:commentExtensible w16cex:durableId="659B843B" w16cex:dateUtc="2025-04-12T14:48:00Z"/>
  <w16cex:commentExtensible w16cex:durableId="51AEF98F" w16cex:dateUtc="2025-05-13T15:28:00Z"/>
  <w16cex:commentExtensible w16cex:durableId="261136E0" w16cex:dateUtc="2025-06-11T15:48:00Z"/>
  <w16cex:commentExtensible w16cex:durableId="0164D1E9" w16cex:dateUtc="2025-05-08T15:56:00Z"/>
  <w16cex:commentExtensible w16cex:durableId="6B328F9A" w16cex:dateUtc="2025-05-09T20:08:00Z"/>
  <w16cex:commentExtensible w16cex:durableId="26C4AB26" w16cex:dateUtc="2025-05-13T15:53:00Z"/>
  <w16cex:commentExtensible w16cex:durableId="79476405" w16cex:dateUtc="2025-05-08T15:51:00Z"/>
  <w16cex:commentExtensible w16cex:durableId="7F6B4F96" w16cex:dateUtc="2025-05-13T15:55:00Z"/>
  <w16cex:commentExtensible w16cex:durableId="6018F242" w16cex:dateUtc="2025-04-07T15:40:00Z"/>
  <w16cex:commentExtensible w16cex:durableId="1E5FC855" w16cex:dateUtc="2025-05-13T15:57:00Z"/>
  <w16cex:commentExtensible w16cex:durableId="585457A6" w16cex:dateUtc="2025-05-08T16:03:00Z"/>
  <w16cex:commentExtensible w16cex:durableId="764FCB93" w16cex:dateUtc="2025-05-13T15:58:00Z"/>
  <w16cex:commentExtensible w16cex:durableId="483A5B77" w16cex:dateUtc="2025-05-08T16:05:00Z"/>
  <w16cex:commentExtensible w16cex:durableId="3F9A8A70" w16cex:dateUtc="2025-06-11T15:54:00Z"/>
  <w16cex:commentExtensible w16cex:durableId="120AE7BE" w16cex:dateUtc="2025-06-05T16:59:00Z"/>
  <w16cex:commentExtensible w16cex:durableId="3036931E" w16cex:dateUtc="2025-06-11T15:55:00Z"/>
  <w16cex:commentExtensible w16cex:durableId="59B560FA" w16cex:dateUtc="2025-04-07T15:42:00Z"/>
  <w16cex:commentExtensible w16cex:durableId="2B86C105" w16cex:dateUtc="2025-05-13T16:00:00Z"/>
  <w16cex:commentExtensible w16cex:durableId="4ED41EB2" w16cex:dateUtc="2025-04-11T16:25:00Z"/>
  <w16cex:commentExtensible w16cex:durableId="65F18CF5" w16cex:dateUtc="2025-05-13T16:01:00Z"/>
  <w16cex:commentExtensible w16cex:durableId="345F522B" w16cex:dateUtc="2025-04-12T15:05:00Z"/>
  <w16cex:commentExtensible w16cex:durableId="65A31EDD" w16cex:dateUtc="2025-05-13T16:03:00Z"/>
  <w16cex:commentExtensible w16cex:durableId="4F771A64" w16cex:dateUtc="2025-04-12T15:39:00Z"/>
  <w16cex:commentExtensible w16cex:durableId="61ADB0D4" w16cex:dateUtc="2025-05-13T16:05:00Z"/>
  <w16cex:commentExtensible w16cex:durableId="49AC027E" w16cex:dateUtc="2025-04-12T15:41:00Z"/>
  <w16cex:commentExtensible w16cex:durableId="130CF6B6" w16cex:dateUtc="2025-05-13T16:07:00Z"/>
  <w16cex:commentExtensible w16cex:durableId="15AE1861" w16cex:dateUtc="2025-05-09T20:17:00Z"/>
  <w16cex:commentExtensible w16cex:durableId="2B602605" w16cex:dateUtc="2025-05-13T16:07:00Z"/>
  <w16cex:commentExtensible w16cex:durableId="1D0AFBC2" w16cex:dateUtc="2025-04-12T15:42:00Z"/>
  <w16cex:commentExtensible w16cex:durableId="6D3FD151" w16cex:dateUtc="2025-05-13T16:08:00Z"/>
  <w16cex:commentExtensible w16cex:durableId="4B0BD7A6" w16cex:dateUtc="2025-04-12T15:51:00Z"/>
  <w16cex:commentExtensible w16cex:durableId="45D16BDC" w16cex:dateUtc="2025-05-13T16:13:00Z"/>
  <w16cex:commentExtensible w16cex:durableId="7A2EAC38" w16cex:dateUtc="2025-05-08T16:24:00Z"/>
  <w16cex:commentExtensible w16cex:durableId="0AC252F1" w16cex:dateUtc="2025-05-13T16:15:00Z"/>
  <w16cex:commentExtensible w16cex:durableId="2ADA3398" w16cex:dateUtc="2025-04-12T16:11:00Z"/>
  <w16cex:commentExtensible w16cex:durableId="0BCD58E9" w16cex:dateUtc="2025-05-13T16:18:00Z"/>
  <w16cex:commentExtensible w16cex:durableId="6E293E85" w16cex:dateUtc="2025-05-08T16:27:00Z"/>
  <w16cex:commentExtensible w16cex:durableId="0BC86429" w16cex:dateUtc="2025-05-13T16:20:00Z"/>
  <w16cex:commentExtensible w16cex:durableId="6F7CAD56" w16cex:dateUtc="2025-04-11T16:52:00Z"/>
  <w16cex:commentExtensible w16cex:durableId="69F847C7" w16cex:dateUtc="2025-05-13T16:21:00Z"/>
  <w16cex:commentExtensible w16cex:durableId="220733BD" w16cex:dateUtc="2025-04-07T21:28:00Z"/>
  <w16cex:commentExtensible w16cex:durableId="189C8FF8" w16cex:dateUtc="2025-05-13T16:25:00Z"/>
  <w16cex:commentExtensible w16cex:durableId="1F711FAF" w16cex:dateUtc="2025-04-12T16:23:00Z"/>
  <w16cex:commentExtensible w16cex:durableId="55882119" w16cex:dateUtc="2025-05-13T16:26:00Z"/>
  <w16cex:commentExtensible w16cex:durableId="5946D37C" w16cex:dateUtc="2025-04-12T16:18:00Z"/>
  <w16cex:commentExtensible w16cex:durableId="3BB77E15" w16cex:dateUtc="2025-05-13T16:28:00Z"/>
  <w16cex:commentExtensible w16cex:durableId="18286C9E" w16cex:dateUtc="2025-04-12T16:15:00Z"/>
  <w16cex:commentExtensible w16cex:durableId="2E6A0D9C" w16cex:dateUtc="2025-05-13T16:29:00Z"/>
  <w16cex:commentExtensible w16cex:durableId="4C97058C" w16cex:dateUtc="2025-04-12T16:37:00Z"/>
  <w16cex:commentExtensible w16cex:durableId="757E47D2" w16cex:dateUtc="2025-05-13T16:33:00Z"/>
  <w16cex:commentExtensible w16cex:durableId="522966EB" w16cex:dateUtc="2025-04-08T20:25:00Z"/>
  <w16cex:commentExtensible w16cex:durableId="51B7E622" w16cex:dateUtc="2025-05-13T16:35:00Z"/>
  <w16cex:commentExtensible w16cex:durableId="6874C2FC" w16cex:dateUtc="2025-04-12T16:45:00Z"/>
  <w16cex:commentExtensible w16cex:durableId="4B1CE0F8" w16cex:dateUtc="2025-05-13T16: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1855ABA" w16cid:durableId="010703B5"/>
  <w16cid:commentId w16cid:paraId="585EA798" w16cid:durableId="2313CB2D"/>
  <w16cid:commentId w16cid:paraId="77E05E9F" w16cid:durableId="2AA6D841"/>
  <w16cid:commentId w16cid:paraId="65A7A2D5" w16cid:durableId="06CC9A1A"/>
  <w16cid:commentId w16cid:paraId="5678A085" w16cid:durableId="3400BBC7"/>
  <w16cid:commentId w16cid:paraId="0663C749" w16cid:durableId="7A4176DA"/>
  <w16cid:commentId w16cid:paraId="046C8CF5" w16cid:durableId="5A20162A"/>
  <w16cid:commentId w16cid:paraId="0D1AB109" w16cid:durableId="4C429FF7"/>
  <w16cid:commentId w16cid:paraId="7AA78739" w16cid:durableId="03A7504F"/>
  <w16cid:commentId w16cid:paraId="4A9C78BA" w16cid:durableId="659B843B"/>
  <w16cid:commentId w16cid:paraId="4BF13763" w16cid:durableId="51AEF98F"/>
  <w16cid:commentId w16cid:paraId="744D5A1E" w16cid:durableId="261136E0"/>
  <w16cid:commentId w16cid:paraId="48774A79" w16cid:durableId="0164D1E9"/>
  <w16cid:commentId w16cid:paraId="1D0BB8D6" w16cid:durableId="6B328F9A"/>
  <w16cid:commentId w16cid:paraId="3B746F8D" w16cid:durableId="26C4AB26"/>
  <w16cid:commentId w16cid:paraId="36665D91" w16cid:durableId="79476405"/>
  <w16cid:commentId w16cid:paraId="3A72B10A" w16cid:durableId="7F6B4F96"/>
  <w16cid:commentId w16cid:paraId="24881889" w16cid:durableId="6018F242"/>
  <w16cid:commentId w16cid:paraId="3D552EA1" w16cid:durableId="1E5FC855"/>
  <w16cid:commentId w16cid:paraId="2D5920C2" w16cid:durableId="585457A6"/>
  <w16cid:commentId w16cid:paraId="692BD8D8" w16cid:durableId="764FCB93"/>
  <w16cid:commentId w16cid:paraId="140C69F9" w16cid:durableId="483A5B77"/>
  <w16cid:commentId w16cid:paraId="2494689E" w16cid:durableId="3F9A8A70"/>
  <w16cid:commentId w16cid:paraId="25F4D192" w16cid:durableId="120AE7BE"/>
  <w16cid:commentId w16cid:paraId="02204038" w16cid:durableId="3036931E"/>
  <w16cid:commentId w16cid:paraId="07617836" w16cid:durableId="59B560FA"/>
  <w16cid:commentId w16cid:paraId="40E0060C" w16cid:durableId="2B86C105"/>
  <w16cid:commentId w16cid:paraId="54A94488" w16cid:durableId="4ED41EB2"/>
  <w16cid:commentId w16cid:paraId="3B8B0C76" w16cid:durableId="65F18CF5"/>
  <w16cid:commentId w16cid:paraId="4D19A32B" w16cid:durableId="345F522B"/>
  <w16cid:commentId w16cid:paraId="04F85560" w16cid:durableId="65A31EDD"/>
  <w16cid:commentId w16cid:paraId="420D21FF" w16cid:durableId="4F771A64"/>
  <w16cid:commentId w16cid:paraId="28283B6B" w16cid:durableId="61ADB0D4"/>
  <w16cid:commentId w16cid:paraId="12AA1F52" w16cid:durableId="49AC027E"/>
  <w16cid:commentId w16cid:paraId="3E274B99" w16cid:durableId="130CF6B6"/>
  <w16cid:commentId w16cid:paraId="31ED4A0C" w16cid:durableId="15AE1861"/>
  <w16cid:commentId w16cid:paraId="0BB362BA" w16cid:durableId="2B602605"/>
  <w16cid:commentId w16cid:paraId="10E84710" w16cid:durableId="1D0AFBC2"/>
  <w16cid:commentId w16cid:paraId="1A5706CC" w16cid:durableId="6D3FD151"/>
  <w16cid:commentId w16cid:paraId="1AF6D641" w16cid:durableId="4B0BD7A6"/>
  <w16cid:commentId w16cid:paraId="7EB9BAE5" w16cid:durableId="45D16BDC"/>
  <w16cid:commentId w16cid:paraId="6CA0CBD3" w16cid:durableId="7A2EAC38"/>
  <w16cid:commentId w16cid:paraId="17DEDD70" w16cid:durableId="0AC252F1"/>
  <w16cid:commentId w16cid:paraId="21A59EB1" w16cid:durableId="2ADA3398"/>
  <w16cid:commentId w16cid:paraId="358EF336" w16cid:durableId="0BCD58E9"/>
  <w16cid:commentId w16cid:paraId="2CD2BF55" w16cid:durableId="6E293E85"/>
  <w16cid:commentId w16cid:paraId="74757927" w16cid:durableId="0BC86429"/>
  <w16cid:commentId w16cid:paraId="419A1C79" w16cid:durableId="6F7CAD56"/>
  <w16cid:commentId w16cid:paraId="7DAA4987" w16cid:durableId="69F847C7"/>
  <w16cid:commentId w16cid:paraId="7F4F6B61" w16cid:durableId="220733BD"/>
  <w16cid:commentId w16cid:paraId="06A0CECC" w16cid:durableId="189C8FF8"/>
  <w16cid:commentId w16cid:paraId="78DB8A90" w16cid:durableId="1F711FAF"/>
  <w16cid:commentId w16cid:paraId="338A7C3D" w16cid:durableId="55882119"/>
  <w16cid:commentId w16cid:paraId="7F548E69" w16cid:durableId="5946D37C"/>
  <w16cid:commentId w16cid:paraId="7BF47090" w16cid:durableId="3BB77E15"/>
  <w16cid:commentId w16cid:paraId="5D8819E1" w16cid:durableId="18286C9E"/>
  <w16cid:commentId w16cid:paraId="0BC0120D" w16cid:durableId="2E6A0D9C"/>
  <w16cid:commentId w16cid:paraId="6E4FDBCD" w16cid:durableId="4C97058C"/>
  <w16cid:commentId w16cid:paraId="0A58BEA5" w16cid:durableId="757E47D2"/>
  <w16cid:commentId w16cid:paraId="3BC56DFF" w16cid:durableId="522966EB"/>
  <w16cid:commentId w16cid:paraId="7629C215" w16cid:durableId="51B7E622"/>
  <w16cid:commentId w16cid:paraId="50FE2152" w16cid:durableId="6874C2FC"/>
  <w16cid:commentId w16cid:paraId="2AF88D01" w16cid:durableId="4B1CE0F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24F712" w14:textId="77777777" w:rsidR="00021051" w:rsidRDefault="00021051" w:rsidP="008D05D8">
      <w:pPr>
        <w:spacing w:after="0" w:line="240" w:lineRule="auto"/>
      </w:pPr>
      <w:r>
        <w:separator/>
      </w:r>
    </w:p>
  </w:endnote>
  <w:endnote w:type="continuationSeparator" w:id="0">
    <w:p w14:paraId="539BAFDA" w14:textId="77777777" w:rsidR="00021051" w:rsidRDefault="00021051" w:rsidP="008D05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Nunito">
    <w:altName w:val="Nunito"/>
    <w:charset w:val="00"/>
    <w:family w:val="auto"/>
    <w:pitch w:val="variable"/>
    <w:sig w:usb0="A00002FF" w:usb1="5000204B" w:usb2="00000000" w:usb3="00000000" w:csb0="00000197"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Sans Serif 12cpi">
    <w:altName w:val="Times New Roman"/>
    <w:charset w:val="00"/>
    <w:family w:val="modern"/>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07A23" w14:textId="77777777" w:rsidR="0009395A" w:rsidRPr="00DB6740" w:rsidRDefault="0009395A" w:rsidP="0009395A">
    <w:pPr>
      <w:pStyle w:val="Piedepgina"/>
      <w:tabs>
        <w:tab w:val="left" w:pos="426"/>
      </w:tabs>
      <w:spacing w:after="0" w:line="240" w:lineRule="auto"/>
      <w:rPr>
        <w:rFonts w:ascii="Arial" w:hAnsi="Arial" w:cs="Arial"/>
        <w:b/>
        <w:bCs/>
        <w:color w:val="404040"/>
        <w:sz w:val="18"/>
        <w:szCs w:val="18"/>
        <w:lang w:val="es-ES"/>
      </w:rPr>
    </w:pPr>
    <w:r w:rsidRPr="00DB6740">
      <w:rPr>
        <w:rFonts w:ascii="Arial" w:hAnsi="Arial" w:cs="Arial"/>
        <w:b/>
        <w:bCs/>
        <w:color w:val="404040"/>
        <w:sz w:val="18"/>
        <w:szCs w:val="18"/>
        <w:lang w:val="es-ES"/>
      </w:rPr>
      <w:t>Ministerio de Justicia y del Derecho</w:t>
    </w:r>
  </w:p>
  <w:p w14:paraId="66DA3427" w14:textId="77777777" w:rsidR="0009395A" w:rsidRPr="00DB6740" w:rsidRDefault="0009395A" w:rsidP="0009395A">
    <w:pPr>
      <w:pStyle w:val="Piedepgina"/>
      <w:tabs>
        <w:tab w:val="left" w:pos="426"/>
      </w:tabs>
      <w:spacing w:after="0" w:line="240" w:lineRule="auto"/>
      <w:rPr>
        <w:rFonts w:ascii="Arial" w:hAnsi="Arial" w:cs="Arial"/>
        <w:color w:val="404040"/>
        <w:sz w:val="18"/>
        <w:szCs w:val="18"/>
        <w:lang w:val="es-ES"/>
      </w:rPr>
    </w:pPr>
    <w:r w:rsidRPr="00DB6740">
      <w:rPr>
        <w:rFonts w:ascii="Arial" w:hAnsi="Arial" w:cs="Arial"/>
        <w:color w:val="404040"/>
        <w:sz w:val="18"/>
        <w:szCs w:val="18"/>
        <w:lang w:val="es-ES"/>
      </w:rPr>
      <w:t>Dirección: Calle 53 No. 13 – 27, Bogotá D.C., Colombia Código postal 111711</w:t>
    </w:r>
  </w:p>
  <w:p w14:paraId="5C0FB926" w14:textId="77777777" w:rsidR="0009395A" w:rsidRPr="00DB6740" w:rsidRDefault="0009395A" w:rsidP="0009395A">
    <w:pPr>
      <w:pStyle w:val="Piedepgina"/>
      <w:tabs>
        <w:tab w:val="left" w:pos="426"/>
      </w:tabs>
      <w:spacing w:after="0" w:line="240" w:lineRule="auto"/>
      <w:rPr>
        <w:rFonts w:ascii="Arial" w:hAnsi="Arial" w:cs="Arial"/>
        <w:color w:val="404040"/>
        <w:sz w:val="18"/>
        <w:szCs w:val="18"/>
        <w:lang w:val="es-ES"/>
      </w:rPr>
    </w:pPr>
    <w:r w:rsidRPr="00DB6740">
      <w:rPr>
        <w:rFonts w:ascii="Arial" w:hAnsi="Arial" w:cs="Arial"/>
        <w:color w:val="404040"/>
        <w:sz w:val="18"/>
        <w:szCs w:val="18"/>
        <w:lang w:val="es-ES"/>
      </w:rPr>
      <w:t>Sede Centro: Carrera 9 No. 12C – 10, Bogotá, Colombia</w:t>
    </w:r>
  </w:p>
  <w:p w14:paraId="623EBFBE" w14:textId="77777777" w:rsidR="0009395A" w:rsidRPr="00DB6740" w:rsidRDefault="0009395A" w:rsidP="0009395A">
    <w:pPr>
      <w:pStyle w:val="Piedepgina"/>
      <w:tabs>
        <w:tab w:val="left" w:pos="426"/>
      </w:tabs>
      <w:spacing w:after="0" w:line="240" w:lineRule="auto"/>
      <w:rPr>
        <w:rFonts w:ascii="Arial" w:hAnsi="Arial" w:cs="Arial"/>
        <w:sz w:val="18"/>
        <w:szCs w:val="18"/>
        <w:lang w:val="es-ES"/>
      </w:rPr>
    </w:pPr>
    <w:r w:rsidRPr="00DB6740">
      <w:rPr>
        <w:rFonts w:ascii="Arial" w:hAnsi="Arial" w:cs="Arial"/>
        <w:sz w:val="18"/>
        <w:szCs w:val="18"/>
        <w:lang w:val="es-ES"/>
      </w:rPr>
      <w:t>Conmutador: +57 (60) 1 444 31 00</w:t>
    </w:r>
  </w:p>
  <w:p w14:paraId="1C4ECD2B" w14:textId="77777777" w:rsidR="0009395A" w:rsidRDefault="0009395A" w:rsidP="0009395A">
    <w:pPr>
      <w:pStyle w:val="Piedepgina"/>
      <w:tabs>
        <w:tab w:val="left" w:pos="426"/>
      </w:tabs>
      <w:spacing w:after="0" w:line="240" w:lineRule="auto"/>
      <w:rPr>
        <w:rStyle w:val="Hipervnculo"/>
        <w:rFonts w:ascii="Arial" w:hAnsi="Arial" w:cs="Arial"/>
        <w:sz w:val="18"/>
        <w:szCs w:val="18"/>
        <w:lang w:val="es-ES"/>
      </w:rPr>
    </w:pPr>
    <w:hyperlink r:id="rId1" w:history="1">
      <w:r w:rsidRPr="00DB6740">
        <w:rPr>
          <w:rStyle w:val="Hipervnculo"/>
          <w:rFonts w:ascii="Arial" w:hAnsi="Arial" w:cs="Arial"/>
          <w:sz w:val="18"/>
          <w:szCs w:val="18"/>
          <w:lang w:val="es-ES"/>
        </w:rPr>
        <w:t>Línea</w:t>
      </w:r>
    </w:hyperlink>
    <w:r w:rsidRPr="00DB6740">
      <w:rPr>
        <w:rStyle w:val="Hipervnculo"/>
        <w:rFonts w:ascii="Arial" w:hAnsi="Arial" w:cs="Arial"/>
        <w:sz w:val="18"/>
        <w:szCs w:val="18"/>
        <w:lang w:val="es-ES"/>
      </w:rPr>
      <w:t xml:space="preserve"> Gratuita: (+57) 01 8000 911170</w:t>
    </w:r>
  </w:p>
  <w:p w14:paraId="1D5F39C6" w14:textId="40C77249" w:rsidR="009D7FBD" w:rsidRDefault="0009395A" w:rsidP="0029160C">
    <w:pPr>
      <w:pStyle w:val="Piedepgina"/>
      <w:tabs>
        <w:tab w:val="left" w:pos="426"/>
      </w:tabs>
    </w:pPr>
    <w:r>
      <w:rPr>
        <w:rFonts w:cs="Calibri"/>
        <w:color w:val="404040"/>
        <w:sz w:val="22"/>
        <w:szCs w:val="15"/>
        <w:lang w:val="es-ES"/>
      </w:rPr>
      <w:tab/>
    </w:r>
    <w:r>
      <w:rPr>
        <w:rFonts w:cs="Calibri"/>
        <w:color w:val="404040"/>
        <w:sz w:val="22"/>
        <w:szCs w:val="15"/>
        <w:lang w:val="es-ES"/>
      </w:rPr>
      <w:tab/>
    </w:r>
    <w:r>
      <w:rPr>
        <w:rFonts w:cs="Calibri"/>
        <w:color w:val="404040"/>
        <w:sz w:val="22"/>
        <w:szCs w:val="15"/>
        <w:lang w:val="es-ES"/>
      </w:rPr>
      <w:tab/>
    </w:r>
    <w:r w:rsidRPr="00B13BD3">
      <w:rPr>
        <w:rFonts w:cs="Calibri"/>
        <w:i/>
        <w:iCs/>
        <w:color w:val="404040"/>
        <w:sz w:val="18"/>
        <w:szCs w:val="18"/>
        <w:lang w:val="es-ES"/>
      </w:rPr>
      <w:t xml:space="preserve">Página </w:t>
    </w:r>
    <w:r w:rsidRPr="00B13BD3">
      <w:rPr>
        <w:rFonts w:cs="Calibri"/>
        <w:b/>
        <w:bCs/>
        <w:i/>
        <w:iCs/>
        <w:color w:val="404040"/>
        <w:sz w:val="18"/>
        <w:szCs w:val="18"/>
      </w:rPr>
      <w:fldChar w:fldCharType="begin"/>
    </w:r>
    <w:r w:rsidRPr="00B13BD3">
      <w:rPr>
        <w:rFonts w:cs="Calibri"/>
        <w:b/>
        <w:bCs/>
        <w:i/>
        <w:iCs/>
        <w:color w:val="404040"/>
        <w:sz w:val="18"/>
        <w:szCs w:val="18"/>
      </w:rPr>
      <w:instrText>PAGE  \* Arabic  \* MERGEFORMAT</w:instrText>
    </w:r>
    <w:r w:rsidRPr="00B13BD3">
      <w:rPr>
        <w:rFonts w:cs="Calibri"/>
        <w:b/>
        <w:bCs/>
        <w:i/>
        <w:iCs/>
        <w:color w:val="404040"/>
        <w:sz w:val="18"/>
        <w:szCs w:val="18"/>
      </w:rPr>
      <w:fldChar w:fldCharType="separate"/>
    </w:r>
    <w:r>
      <w:rPr>
        <w:rFonts w:cs="Calibri"/>
        <w:b/>
        <w:bCs/>
        <w:i/>
        <w:iCs/>
        <w:color w:val="404040"/>
        <w:sz w:val="18"/>
        <w:szCs w:val="18"/>
      </w:rPr>
      <w:t>1</w:t>
    </w:r>
    <w:r w:rsidRPr="00B13BD3">
      <w:rPr>
        <w:rFonts w:cs="Calibri"/>
        <w:b/>
        <w:bCs/>
        <w:i/>
        <w:iCs/>
        <w:color w:val="404040"/>
        <w:sz w:val="18"/>
        <w:szCs w:val="18"/>
      </w:rPr>
      <w:fldChar w:fldCharType="end"/>
    </w:r>
    <w:r w:rsidRPr="00B13BD3">
      <w:rPr>
        <w:rFonts w:cs="Calibri"/>
        <w:i/>
        <w:iCs/>
        <w:color w:val="404040"/>
        <w:sz w:val="18"/>
        <w:szCs w:val="18"/>
        <w:lang w:val="es-ES"/>
      </w:rPr>
      <w:t xml:space="preserve"> de </w:t>
    </w:r>
    <w:r w:rsidRPr="00B13BD3">
      <w:rPr>
        <w:rFonts w:cs="Calibri"/>
        <w:b/>
        <w:bCs/>
        <w:i/>
        <w:iCs/>
        <w:color w:val="404040"/>
        <w:sz w:val="18"/>
        <w:szCs w:val="18"/>
      </w:rPr>
      <w:fldChar w:fldCharType="begin"/>
    </w:r>
    <w:r w:rsidRPr="00B13BD3">
      <w:rPr>
        <w:rFonts w:cs="Calibri"/>
        <w:b/>
        <w:bCs/>
        <w:i/>
        <w:iCs/>
        <w:color w:val="404040"/>
        <w:sz w:val="18"/>
        <w:szCs w:val="18"/>
      </w:rPr>
      <w:instrText>NUMPAGES  \* Arabic  \* MERGEFORMAT</w:instrText>
    </w:r>
    <w:r w:rsidRPr="00B13BD3">
      <w:rPr>
        <w:rFonts w:cs="Calibri"/>
        <w:b/>
        <w:bCs/>
        <w:i/>
        <w:iCs/>
        <w:color w:val="404040"/>
        <w:sz w:val="18"/>
        <w:szCs w:val="18"/>
      </w:rPr>
      <w:fldChar w:fldCharType="separate"/>
    </w:r>
    <w:r>
      <w:rPr>
        <w:rFonts w:cs="Calibri"/>
        <w:b/>
        <w:bCs/>
        <w:i/>
        <w:iCs/>
        <w:color w:val="404040"/>
        <w:sz w:val="18"/>
        <w:szCs w:val="18"/>
      </w:rPr>
      <w:t>25</w:t>
    </w:r>
    <w:r w:rsidRPr="00B13BD3">
      <w:rPr>
        <w:rFonts w:cs="Calibri"/>
        <w:b/>
        <w:bCs/>
        <w:i/>
        <w:iCs/>
        <w:color w:val="40404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04B14E" w14:textId="77777777" w:rsidR="00021051" w:rsidRDefault="00021051" w:rsidP="008D05D8">
      <w:pPr>
        <w:spacing w:after="0" w:line="240" w:lineRule="auto"/>
      </w:pPr>
      <w:r>
        <w:separator/>
      </w:r>
    </w:p>
  </w:footnote>
  <w:footnote w:type="continuationSeparator" w:id="0">
    <w:p w14:paraId="3FCFEB47" w14:textId="77777777" w:rsidR="00021051" w:rsidRDefault="00021051" w:rsidP="008D05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40C86" w14:textId="77777777" w:rsidR="009D7FBD" w:rsidRDefault="009702CA">
    <w:pPr>
      <w:pStyle w:val="Encabezado"/>
    </w:pPr>
    <w:r>
      <w:rPr>
        <w:noProof/>
      </w:rPr>
      <w:pict w14:anchorId="461EC6B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8903376" o:spid="_x0000_s1026" type="#_x0000_t136" alt="" style="position:absolute;margin-left:0;margin-top:0;width:500.2pt;height:142.9pt;rotation:315;z-index:-251656192;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1pt" string="PÚBLIC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F4765" w14:textId="77777777" w:rsidR="00AA34B2" w:rsidRDefault="00AA34B2" w:rsidP="0095362A">
    <w:pPr>
      <w:pStyle w:val="Encabezado"/>
      <w:jc w:val="center"/>
    </w:pPr>
  </w:p>
  <w:p w14:paraId="5B1965B3" w14:textId="184086C7" w:rsidR="009D7FBD" w:rsidRDefault="0032018E" w:rsidP="0095362A">
    <w:pPr>
      <w:pStyle w:val="Encabezado"/>
      <w:jc w:val="center"/>
    </w:pPr>
    <w:r>
      <w:rPr>
        <w:noProof/>
      </w:rPr>
      <w:object w:dxaOrig="2040" w:dyaOrig="1125" w14:anchorId="782949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9.25pt;height:60.75pt;mso-width-percent:0;mso-height-percent:0;mso-width-percent:0;mso-height-percent:0">
          <v:imagedata r:id="rId1" o:title=""/>
        </v:shape>
        <o:OLEObject Type="Embed" ProgID="PBrush" ShapeID="_x0000_i1025" DrawAspect="Content" ObjectID="_1828695527" r:id="rId2"/>
      </w:object>
    </w:r>
  </w:p>
  <w:p w14:paraId="42542691" w14:textId="3E90CCE3" w:rsidR="00AA34B2" w:rsidRPr="00AA34B2" w:rsidRDefault="00AA34B2" w:rsidP="0029160C">
    <w:pPr>
      <w:pStyle w:val="Encabezado"/>
      <w:tabs>
        <w:tab w:val="left" w:pos="708"/>
      </w:tabs>
      <w:spacing w:line="240" w:lineRule="auto"/>
      <w:contextualSpacing/>
      <w:jc w:val="both"/>
      <w:rPr>
        <w:rFonts w:ascii="Nunito" w:hAnsi="Nunito" w:cs="Arial"/>
        <w:b/>
        <w:sz w:val="22"/>
        <w:szCs w:val="22"/>
        <w:lang w:val="es-ES"/>
      </w:rPr>
    </w:pPr>
    <w:r w:rsidRPr="00F02AF3">
      <w:rPr>
        <w:rFonts w:ascii="Nunito" w:hAnsi="Nunito" w:cs="Arial"/>
        <w:b/>
        <w:sz w:val="22"/>
        <w:szCs w:val="22"/>
        <w:lang w:val="es-ES"/>
      </w:rPr>
      <w:t>CON</w:t>
    </w:r>
    <w:r>
      <w:rPr>
        <w:rFonts w:ascii="Nunito" w:hAnsi="Nunito" w:cs="Arial"/>
        <w:b/>
        <w:sz w:val="22"/>
        <w:szCs w:val="22"/>
        <w:lang w:val="es-ES"/>
      </w:rPr>
      <w:t>VENIO INTER</w:t>
    </w:r>
    <w:r w:rsidR="001F2BF6">
      <w:rPr>
        <w:rFonts w:ascii="Nunito" w:hAnsi="Nunito" w:cs="Arial"/>
        <w:b/>
        <w:sz w:val="22"/>
        <w:szCs w:val="22"/>
        <w:lang w:val="es-ES"/>
      </w:rPr>
      <w:t>ADMINISTRATIVO INTER</w:t>
    </w:r>
    <w:r>
      <w:rPr>
        <w:rFonts w:ascii="Nunito" w:hAnsi="Nunito" w:cs="Arial"/>
        <w:b/>
        <w:sz w:val="22"/>
        <w:szCs w:val="22"/>
        <w:lang w:val="es-ES"/>
      </w:rPr>
      <w:t>CAMBIO DE INFORMACIÓN</w:t>
    </w:r>
    <w:r w:rsidRPr="00F02AF3">
      <w:rPr>
        <w:rFonts w:ascii="Nunito" w:hAnsi="Nunito" w:cs="Arial"/>
        <w:b/>
        <w:sz w:val="22"/>
        <w:szCs w:val="22"/>
        <w:lang w:val="es-ES"/>
      </w:rPr>
      <w:t xml:space="preserve"> N°</w:t>
    </w:r>
    <w:r w:rsidRPr="00F02AF3">
      <w:rPr>
        <w:rFonts w:ascii="Nunito" w:hAnsi="Nunito" w:cs="Arial"/>
        <w:b/>
        <w:sz w:val="22"/>
        <w:szCs w:val="22"/>
        <w:lang w:val="es-ES"/>
      </w:rPr>
      <w:tab/>
      <w:t xml:space="preserve"> XXX-2025 </w:t>
    </w:r>
    <w:r w:rsidRPr="00F02AF3">
      <w:rPr>
        <w:rFonts w:ascii="Nunito" w:hAnsi="Nunito" w:cs="Arial"/>
        <w:b/>
        <w:sz w:val="22"/>
        <w:szCs w:val="22"/>
      </w:rPr>
      <w:t xml:space="preserve">ENTRE LA NACIÓN - EL MINISTERIO DE JUSTICIA Y DEL DERECHO Y </w:t>
    </w:r>
    <w:r w:rsidR="00A35CF6">
      <w:rPr>
        <w:rFonts w:ascii="Nunito" w:hAnsi="Nunito" w:cs="Arial"/>
        <w:b/>
        <w:sz w:val="22"/>
        <w:szCs w:val="22"/>
      </w:rPr>
      <w:t xml:space="preserve">LA </w:t>
    </w:r>
    <w:bookmarkStart w:id="66" w:name="_Hlk198023725"/>
    <w:r w:rsidR="009467DB">
      <w:rPr>
        <w:rFonts w:ascii="Nunito" w:hAnsi="Nunito" w:cs="Arial"/>
        <w:b/>
        <w:sz w:val="22"/>
        <w:szCs w:val="22"/>
        <w:lang w:val="es-ES"/>
      </w:rPr>
      <w:t>SUPERINTENDENCIA DE SOCIEDADES</w:t>
    </w:r>
    <w:bookmarkEnd w:id="66"/>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F60DA" w14:textId="77777777" w:rsidR="009D7FBD" w:rsidRDefault="009702CA">
    <w:pPr>
      <w:pStyle w:val="Encabezado"/>
    </w:pPr>
    <w:r>
      <w:rPr>
        <w:noProof/>
      </w:rPr>
      <w:pict w14:anchorId="095D47B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8903375" o:spid="_x0000_s1025" type="#_x0000_t136" alt="" style="position:absolute;margin-left:0;margin-top:0;width:500.2pt;height:142.9pt;rotation:315;z-index:-251657216;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1pt" string="PÚBLIC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4FE09CC"/>
    <w:lvl w:ilvl="0">
      <w:start w:val="1"/>
      <w:numFmt w:val="bullet"/>
      <w:pStyle w:val="Listaconvietas"/>
      <w:lvlText w:val=""/>
      <w:lvlJc w:val="left"/>
      <w:pPr>
        <w:tabs>
          <w:tab w:val="num" w:pos="360"/>
        </w:tabs>
        <w:ind w:left="360" w:hanging="360"/>
      </w:pPr>
      <w:rPr>
        <w:rFonts w:ascii="Symbol" w:hAnsi="Symbol" w:hint="default"/>
      </w:rPr>
    </w:lvl>
  </w:abstractNum>
  <w:abstractNum w:abstractNumId="1" w15:restartNumberingAfterBreak="0">
    <w:nsid w:val="00000006"/>
    <w:multiLevelType w:val="singleLevel"/>
    <w:tmpl w:val="00000006"/>
    <w:name w:val="WW8Num6"/>
    <w:lvl w:ilvl="0">
      <w:start w:val="1"/>
      <w:numFmt w:val="bullet"/>
      <w:lvlText w:val=""/>
      <w:lvlJc w:val="left"/>
      <w:pPr>
        <w:tabs>
          <w:tab w:val="num" w:pos="360"/>
        </w:tabs>
        <w:ind w:left="360" w:hanging="360"/>
      </w:pPr>
      <w:rPr>
        <w:rFonts w:ascii="Wingdings" w:hAnsi="Wingdings"/>
      </w:rPr>
    </w:lvl>
  </w:abstractNum>
  <w:abstractNum w:abstractNumId="2" w15:restartNumberingAfterBreak="0">
    <w:nsid w:val="02953052"/>
    <w:multiLevelType w:val="multilevel"/>
    <w:tmpl w:val="21FE8B3E"/>
    <w:lvl w:ilvl="0">
      <w:start w:val="1"/>
      <w:numFmt w:val="lowerLetter"/>
      <w:lvlText w:val="%1)"/>
      <w:lvlJc w:val="left"/>
      <w:pPr>
        <w:tabs>
          <w:tab w:val="num" w:pos="720"/>
        </w:tabs>
        <w:ind w:left="720" w:hanging="360"/>
      </w:pPr>
      <w:rPr>
        <w:b/>
      </w:rPr>
    </w:lvl>
    <w:lvl w:ilvl="1">
      <w:start w:val="1"/>
      <w:numFmt w:val="upperRoman"/>
      <w:lvlText w:val="%2."/>
      <w:lvlJc w:val="righ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 w15:restartNumberingAfterBreak="0">
    <w:nsid w:val="042E76B9"/>
    <w:multiLevelType w:val="multilevel"/>
    <w:tmpl w:val="20F4747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6B553D0"/>
    <w:multiLevelType w:val="hybridMultilevel"/>
    <w:tmpl w:val="2A9E410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374853"/>
    <w:multiLevelType w:val="hybridMultilevel"/>
    <w:tmpl w:val="FEA8275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EB53E0E"/>
    <w:multiLevelType w:val="hybridMultilevel"/>
    <w:tmpl w:val="8F425730"/>
    <w:lvl w:ilvl="0" w:tplc="240A000F">
      <w:start w:val="8"/>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3C92184"/>
    <w:multiLevelType w:val="multilevel"/>
    <w:tmpl w:val="4ADA113C"/>
    <w:lvl w:ilvl="0">
      <w:start w:val="1"/>
      <w:numFmt w:val="decimal"/>
      <w:lvlText w:val="%1."/>
      <w:lvlJc w:val="left"/>
      <w:pPr>
        <w:ind w:left="360" w:hanging="360"/>
      </w:pPr>
      <w:rPr>
        <w:rFonts w:hint="default"/>
        <w:b/>
        <w:sz w:val="22"/>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248F4241"/>
    <w:multiLevelType w:val="hybridMultilevel"/>
    <w:tmpl w:val="FEA8275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65C428F"/>
    <w:multiLevelType w:val="multilevel"/>
    <w:tmpl w:val="921E23E2"/>
    <w:lvl w:ilvl="0">
      <w:start w:val="7"/>
      <w:numFmt w:val="decimal"/>
      <w:lvlText w:val="%1"/>
      <w:lvlJc w:val="left"/>
      <w:pPr>
        <w:ind w:left="405" w:hanging="405"/>
      </w:pPr>
      <w:rPr>
        <w:rFonts w:hint="default"/>
        <w:b/>
      </w:rPr>
    </w:lvl>
    <w:lvl w:ilvl="1">
      <w:start w:val="2"/>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D735826"/>
    <w:multiLevelType w:val="hybridMultilevel"/>
    <w:tmpl w:val="61FC66D8"/>
    <w:lvl w:ilvl="0" w:tplc="5C6E715C">
      <w:start w:val="7"/>
      <w:numFmt w:val="bullet"/>
      <w:lvlText w:val="-"/>
      <w:lvlJc w:val="left"/>
      <w:pPr>
        <w:ind w:left="720" w:hanging="360"/>
      </w:pPr>
      <w:rPr>
        <w:rFonts w:ascii="Nunito" w:eastAsia="Times New Roman" w:hAnsi="Nunito"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300F692B"/>
    <w:multiLevelType w:val="multilevel"/>
    <w:tmpl w:val="19B206C8"/>
    <w:lvl w:ilvl="0">
      <w:start w:val="8"/>
      <w:numFmt w:val="decimal"/>
      <w:lvlText w:val="%1."/>
      <w:lvlJc w:val="left"/>
      <w:pPr>
        <w:ind w:left="360" w:hanging="360"/>
      </w:pPr>
      <w:rPr>
        <w:rFonts w:ascii="Arial" w:hAnsi="Arial" w:hint="default"/>
      </w:rPr>
    </w:lvl>
    <w:lvl w:ilvl="1">
      <w:start w:val="1"/>
      <w:numFmt w:val="decimal"/>
      <w:lvlText w:val="%1.%2."/>
      <w:lvlJc w:val="left"/>
      <w:pPr>
        <w:ind w:left="360" w:hanging="360"/>
      </w:pPr>
      <w:rPr>
        <w:rFonts w:ascii="Arial Narrow" w:hAnsi="Arial Narrow" w:hint="default"/>
        <w:b/>
        <w:bCs/>
      </w:rPr>
    </w:lvl>
    <w:lvl w:ilvl="2">
      <w:start w:val="1"/>
      <w:numFmt w:val="decimal"/>
      <w:lvlText w:val="%1.%2.%3."/>
      <w:lvlJc w:val="left"/>
      <w:pPr>
        <w:ind w:left="720" w:hanging="720"/>
      </w:pPr>
      <w:rPr>
        <w:rFonts w:ascii="Arial" w:hAnsi="Arial" w:hint="default"/>
      </w:rPr>
    </w:lvl>
    <w:lvl w:ilvl="3">
      <w:start w:val="1"/>
      <w:numFmt w:val="decimal"/>
      <w:lvlText w:val="%1.%2.%3.%4."/>
      <w:lvlJc w:val="left"/>
      <w:pPr>
        <w:ind w:left="720" w:hanging="720"/>
      </w:pPr>
      <w:rPr>
        <w:rFonts w:ascii="Arial" w:hAnsi="Arial" w:hint="default"/>
      </w:rPr>
    </w:lvl>
    <w:lvl w:ilvl="4">
      <w:start w:val="1"/>
      <w:numFmt w:val="decimal"/>
      <w:lvlText w:val="%1.%2.%3.%4.%5."/>
      <w:lvlJc w:val="left"/>
      <w:pPr>
        <w:ind w:left="1080" w:hanging="1080"/>
      </w:pPr>
      <w:rPr>
        <w:rFonts w:ascii="Arial" w:hAnsi="Arial" w:hint="default"/>
      </w:rPr>
    </w:lvl>
    <w:lvl w:ilvl="5">
      <w:start w:val="1"/>
      <w:numFmt w:val="decimal"/>
      <w:lvlText w:val="%1.%2.%3.%4.%5.%6."/>
      <w:lvlJc w:val="left"/>
      <w:pPr>
        <w:ind w:left="1080" w:hanging="1080"/>
      </w:pPr>
      <w:rPr>
        <w:rFonts w:ascii="Arial" w:hAnsi="Arial" w:hint="default"/>
      </w:rPr>
    </w:lvl>
    <w:lvl w:ilvl="6">
      <w:start w:val="1"/>
      <w:numFmt w:val="decimal"/>
      <w:lvlText w:val="%1.%2.%3.%4.%5.%6.%7."/>
      <w:lvlJc w:val="left"/>
      <w:pPr>
        <w:ind w:left="1080" w:hanging="1080"/>
      </w:pPr>
      <w:rPr>
        <w:rFonts w:ascii="Arial" w:hAnsi="Arial" w:hint="default"/>
      </w:rPr>
    </w:lvl>
    <w:lvl w:ilvl="7">
      <w:start w:val="1"/>
      <w:numFmt w:val="decimal"/>
      <w:lvlText w:val="%1.%2.%3.%4.%5.%6.%7.%8."/>
      <w:lvlJc w:val="left"/>
      <w:pPr>
        <w:ind w:left="1440" w:hanging="1440"/>
      </w:pPr>
      <w:rPr>
        <w:rFonts w:ascii="Arial" w:hAnsi="Arial" w:hint="default"/>
      </w:rPr>
    </w:lvl>
    <w:lvl w:ilvl="8">
      <w:start w:val="1"/>
      <w:numFmt w:val="decimal"/>
      <w:lvlText w:val="%1.%2.%3.%4.%5.%6.%7.%8.%9."/>
      <w:lvlJc w:val="left"/>
      <w:pPr>
        <w:ind w:left="1440" w:hanging="1440"/>
      </w:pPr>
      <w:rPr>
        <w:rFonts w:ascii="Arial" w:hAnsi="Arial" w:hint="default"/>
      </w:rPr>
    </w:lvl>
  </w:abstractNum>
  <w:abstractNum w:abstractNumId="12" w15:restartNumberingAfterBreak="0">
    <w:nsid w:val="32095093"/>
    <w:multiLevelType w:val="multilevel"/>
    <w:tmpl w:val="8FD2FA08"/>
    <w:lvl w:ilvl="0">
      <w:start w:val="1"/>
      <w:numFmt w:val="decimal"/>
      <w:lvlText w:val="%1."/>
      <w:lvlJc w:val="left"/>
      <w:pPr>
        <w:ind w:left="720" w:hanging="360"/>
      </w:pPr>
      <w:rPr>
        <w:rFonts w:hint="default"/>
      </w:rPr>
    </w:lvl>
    <w:lvl w:ilvl="1">
      <w:start w:val="1"/>
      <w:numFmt w:val="lowerLetter"/>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A8F2D27"/>
    <w:multiLevelType w:val="multilevel"/>
    <w:tmpl w:val="F468E08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B561533"/>
    <w:multiLevelType w:val="hybridMultilevel"/>
    <w:tmpl w:val="DA325BB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D536C4B"/>
    <w:multiLevelType w:val="hybridMultilevel"/>
    <w:tmpl w:val="45508DA2"/>
    <w:lvl w:ilvl="0" w:tplc="3E26993E">
      <w:start w:val="1"/>
      <w:numFmt w:val="decimal"/>
      <w:lvlText w:val="%1."/>
      <w:lvlJc w:val="left"/>
      <w:pPr>
        <w:ind w:left="720" w:hanging="360"/>
      </w:pPr>
      <w:rPr>
        <w:rFonts w:hint="default"/>
        <w:b/>
        <w:bCs/>
      </w:rPr>
    </w:lvl>
    <w:lvl w:ilvl="1" w:tplc="E2627AB4">
      <w:start w:val="1"/>
      <w:numFmt w:val="lowerLetter"/>
      <w:lvlText w:val="%2."/>
      <w:lvlJc w:val="left"/>
      <w:pPr>
        <w:ind w:left="1440" w:hanging="360"/>
      </w:pPr>
      <w:rPr>
        <w:rFonts w:hint="default"/>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B70107"/>
    <w:multiLevelType w:val="hybridMultilevel"/>
    <w:tmpl w:val="90D012A8"/>
    <w:lvl w:ilvl="0" w:tplc="0C0A0017">
      <w:start w:val="1"/>
      <w:numFmt w:val="lowerLetter"/>
      <w:lvlText w:val="%1)"/>
      <w:lvlJc w:val="left"/>
      <w:pPr>
        <w:ind w:left="720" w:hanging="360"/>
      </w:pPr>
    </w:lvl>
    <w:lvl w:ilvl="1" w:tplc="0C0A0017">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46352821"/>
    <w:multiLevelType w:val="hybridMultilevel"/>
    <w:tmpl w:val="23C81A92"/>
    <w:lvl w:ilvl="0" w:tplc="3BC6A26A">
      <w:start w:val="1"/>
      <w:numFmt w:val="decimal"/>
      <w:lvlText w:val="%1."/>
      <w:lvlJc w:val="left"/>
      <w:pPr>
        <w:ind w:left="792" w:hanging="43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A235BC"/>
    <w:multiLevelType w:val="hybridMultilevel"/>
    <w:tmpl w:val="185E12F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5090390"/>
    <w:multiLevelType w:val="hybridMultilevel"/>
    <w:tmpl w:val="185E12FC"/>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5DC2377C"/>
    <w:multiLevelType w:val="hybridMultilevel"/>
    <w:tmpl w:val="FEA8275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E2913CA"/>
    <w:multiLevelType w:val="multilevel"/>
    <w:tmpl w:val="E58CD9C4"/>
    <w:lvl w:ilvl="0">
      <w:start w:val="1"/>
      <w:numFmt w:val="decimal"/>
      <w:lvlText w:val="%1."/>
      <w:lvlJc w:val="left"/>
      <w:pPr>
        <w:ind w:left="360" w:hanging="360"/>
      </w:pPr>
      <w:rPr>
        <w:rFonts w:hint="default"/>
      </w:rPr>
    </w:lvl>
    <w:lvl w:ilvl="1">
      <w:start w:val="1"/>
      <w:numFmt w:val="decimal"/>
      <w:isLgl/>
      <w:lvlText w:val="%1.%2."/>
      <w:lvlJc w:val="left"/>
      <w:pPr>
        <w:ind w:left="644" w:hanging="360"/>
      </w:pPr>
      <w:rPr>
        <w:rFonts w:hint="default"/>
        <w:b/>
        <w:bCs/>
        <w:i w:val="0"/>
        <w:iCs w:val="0"/>
      </w:rPr>
    </w:lvl>
    <w:lvl w:ilvl="2">
      <w:start w:val="1"/>
      <w:numFmt w:val="decimal"/>
      <w:isLgl/>
      <w:lvlText w:val="%1.%2.%3."/>
      <w:lvlJc w:val="left"/>
      <w:pPr>
        <w:ind w:left="1288" w:hanging="720"/>
      </w:pPr>
      <w:rPr>
        <w:rFonts w:hint="default"/>
      </w:rPr>
    </w:lvl>
    <w:lvl w:ilvl="3">
      <w:start w:val="1"/>
      <w:numFmt w:val="decimal"/>
      <w:isLgl/>
      <w:lvlText w:val="%1.%2.%3.%4."/>
      <w:lvlJc w:val="left"/>
      <w:pPr>
        <w:ind w:left="1572" w:hanging="720"/>
      </w:pPr>
      <w:rPr>
        <w:rFonts w:hint="default"/>
      </w:rPr>
    </w:lvl>
    <w:lvl w:ilvl="4">
      <w:start w:val="1"/>
      <w:numFmt w:val="decimal"/>
      <w:isLgl/>
      <w:lvlText w:val="%1.%2.%3.%4.%5."/>
      <w:lvlJc w:val="left"/>
      <w:pPr>
        <w:ind w:left="2216" w:hanging="1080"/>
      </w:pPr>
      <w:rPr>
        <w:rFonts w:hint="default"/>
      </w:rPr>
    </w:lvl>
    <w:lvl w:ilvl="5">
      <w:start w:val="1"/>
      <w:numFmt w:val="decimal"/>
      <w:isLgl/>
      <w:lvlText w:val="%1.%2.%3.%4.%5.%6."/>
      <w:lvlJc w:val="left"/>
      <w:pPr>
        <w:ind w:left="2500" w:hanging="1080"/>
      </w:pPr>
      <w:rPr>
        <w:rFonts w:hint="default"/>
      </w:rPr>
    </w:lvl>
    <w:lvl w:ilvl="6">
      <w:start w:val="1"/>
      <w:numFmt w:val="decimal"/>
      <w:isLgl/>
      <w:lvlText w:val="%1.%2.%3.%4.%5.%6.%7."/>
      <w:lvlJc w:val="left"/>
      <w:pPr>
        <w:ind w:left="2784" w:hanging="1080"/>
      </w:pPr>
      <w:rPr>
        <w:rFonts w:hint="default"/>
      </w:rPr>
    </w:lvl>
    <w:lvl w:ilvl="7">
      <w:start w:val="1"/>
      <w:numFmt w:val="decimal"/>
      <w:isLgl/>
      <w:lvlText w:val="%1.%2.%3.%4.%5.%6.%7.%8."/>
      <w:lvlJc w:val="left"/>
      <w:pPr>
        <w:ind w:left="3428" w:hanging="1440"/>
      </w:pPr>
      <w:rPr>
        <w:rFonts w:hint="default"/>
      </w:rPr>
    </w:lvl>
    <w:lvl w:ilvl="8">
      <w:start w:val="1"/>
      <w:numFmt w:val="decimal"/>
      <w:isLgl/>
      <w:lvlText w:val="%1.%2.%3.%4.%5.%6.%7.%8.%9."/>
      <w:lvlJc w:val="left"/>
      <w:pPr>
        <w:ind w:left="3712" w:hanging="1440"/>
      </w:pPr>
      <w:rPr>
        <w:rFonts w:hint="default"/>
      </w:rPr>
    </w:lvl>
  </w:abstractNum>
  <w:abstractNum w:abstractNumId="22" w15:restartNumberingAfterBreak="0">
    <w:nsid w:val="6A127529"/>
    <w:multiLevelType w:val="hybridMultilevel"/>
    <w:tmpl w:val="90BE6792"/>
    <w:lvl w:ilvl="0" w:tplc="240A000F">
      <w:start w:val="34"/>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76555E6E"/>
    <w:multiLevelType w:val="hybridMultilevel"/>
    <w:tmpl w:val="FEA8275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8E95BA3"/>
    <w:multiLevelType w:val="hybridMultilevel"/>
    <w:tmpl w:val="76528F06"/>
    <w:lvl w:ilvl="0" w:tplc="240A0019">
      <w:start w:val="1"/>
      <w:numFmt w:val="lowerLetter"/>
      <w:lvlText w:val="%1."/>
      <w:lvlJc w:val="left"/>
      <w:pPr>
        <w:ind w:left="1059" w:hanging="360"/>
      </w:pPr>
    </w:lvl>
    <w:lvl w:ilvl="1" w:tplc="240A0019">
      <w:start w:val="1"/>
      <w:numFmt w:val="lowerLetter"/>
      <w:lvlText w:val="%2."/>
      <w:lvlJc w:val="left"/>
      <w:pPr>
        <w:ind w:left="1779" w:hanging="360"/>
      </w:pPr>
    </w:lvl>
    <w:lvl w:ilvl="2" w:tplc="240A001B" w:tentative="1">
      <w:start w:val="1"/>
      <w:numFmt w:val="lowerRoman"/>
      <w:lvlText w:val="%3."/>
      <w:lvlJc w:val="right"/>
      <w:pPr>
        <w:ind w:left="2499" w:hanging="180"/>
      </w:pPr>
    </w:lvl>
    <w:lvl w:ilvl="3" w:tplc="240A000F" w:tentative="1">
      <w:start w:val="1"/>
      <w:numFmt w:val="decimal"/>
      <w:lvlText w:val="%4."/>
      <w:lvlJc w:val="left"/>
      <w:pPr>
        <w:ind w:left="3219" w:hanging="360"/>
      </w:pPr>
    </w:lvl>
    <w:lvl w:ilvl="4" w:tplc="240A0019" w:tentative="1">
      <w:start w:val="1"/>
      <w:numFmt w:val="lowerLetter"/>
      <w:lvlText w:val="%5."/>
      <w:lvlJc w:val="left"/>
      <w:pPr>
        <w:ind w:left="3939" w:hanging="360"/>
      </w:pPr>
    </w:lvl>
    <w:lvl w:ilvl="5" w:tplc="240A001B" w:tentative="1">
      <w:start w:val="1"/>
      <w:numFmt w:val="lowerRoman"/>
      <w:lvlText w:val="%6."/>
      <w:lvlJc w:val="right"/>
      <w:pPr>
        <w:ind w:left="4659" w:hanging="180"/>
      </w:pPr>
    </w:lvl>
    <w:lvl w:ilvl="6" w:tplc="240A000F" w:tentative="1">
      <w:start w:val="1"/>
      <w:numFmt w:val="decimal"/>
      <w:lvlText w:val="%7."/>
      <w:lvlJc w:val="left"/>
      <w:pPr>
        <w:ind w:left="5379" w:hanging="360"/>
      </w:pPr>
    </w:lvl>
    <w:lvl w:ilvl="7" w:tplc="240A0019" w:tentative="1">
      <w:start w:val="1"/>
      <w:numFmt w:val="lowerLetter"/>
      <w:lvlText w:val="%8."/>
      <w:lvlJc w:val="left"/>
      <w:pPr>
        <w:ind w:left="6099" w:hanging="360"/>
      </w:pPr>
    </w:lvl>
    <w:lvl w:ilvl="8" w:tplc="240A001B" w:tentative="1">
      <w:start w:val="1"/>
      <w:numFmt w:val="lowerRoman"/>
      <w:lvlText w:val="%9."/>
      <w:lvlJc w:val="right"/>
      <w:pPr>
        <w:ind w:left="6819" w:hanging="180"/>
      </w:pPr>
    </w:lvl>
  </w:abstractNum>
  <w:num w:numId="1" w16cid:durableId="641693636">
    <w:abstractNumId w:val="0"/>
  </w:num>
  <w:num w:numId="2" w16cid:durableId="608969731">
    <w:abstractNumId w:val="7"/>
  </w:num>
  <w:num w:numId="3" w16cid:durableId="410588098">
    <w:abstractNumId w:val="2"/>
  </w:num>
  <w:num w:numId="4" w16cid:durableId="1624460387">
    <w:abstractNumId w:val="9"/>
  </w:num>
  <w:num w:numId="5" w16cid:durableId="259991538">
    <w:abstractNumId w:val="17"/>
  </w:num>
  <w:num w:numId="6" w16cid:durableId="741487686">
    <w:abstractNumId w:val="15"/>
  </w:num>
  <w:num w:numId="7" w16cid:durableId="1511791823">
    <w:abstractNumId w:val="11"/>
  </w:num>
  <w:num w:numId="8" w16cid:durableId="999502883">
    <w:abstractNumId w:val="4"/>
  </w:num>
  <w:num w:numId="9" w16cid:durableId="1842819950">
    <w:abstractNumId w:val="3"/>
  </w:num>
  <w:num w:numId="10" w16cid:durableId="1392314607">
    <w:abstractNumId w:val="14"/>
  </w:num>
  <w:num w:numId="11" w16cid:durableId="848445230">
    <w:abstractNumId w:val="19"/>
  </w:num>
  <w:num w:numId="12" w16cid:durableId="1144815394">
    <w:abstractNumId w:val="22"/>
  </w:num>
  <w:num w:numId="13" w16cid:durableId="373508050">
    <w:abstractNumId w:val="13"/>
  </w:num>
  <w:num w:numId="14" w16cid:durableId="1728844094">
    <w:abstractNumId w:val="18"/>
  </w:num>
  <w:num w:numId="15" w16cid:durableId="948244310">
    <w:abstractNumId w:val="6"/>
  </w:num>
  <w:num w:numId="16" w16cid:durableId="336230025">
    <w:abstractNumId w:val="12"/>
  </w:num>
  <w:num w:numId="17" w16cid:durableId="238055096">
    <w:abstractNumId w:val="5"/>
  </w:num>
  <w:num w:numId="18" w16cid:durableId="254434818">
    <w:abstractNumId w:val="20"/>
  </w:num>
  <w:num w:numId="19" w16cid:durableId="1411807243">
    <w:abstractNumId w:val="23"/>
  </w:num>
  <w:num w:numId="20" w16cid:durableId="796994495">
    <w:abstractNumId w:val="8"/>
  </w:num>
  <w:num w:numId="21" w16cid:durableId="846093518">
    <w:abstractNumId w:val="10"/>
  </w:num>
  <w:num w:numId="22" w16cid:durableId="160433232">
    <w:abstractNumId w:val="24"/>
  </w:num>
  <w:num w:numId="23" w16cid:durableId="923994522">
    <w:abstractNumId w:val="16"/>
  </w:num>
  <w:num w:numId="24" w16cid:durableId="211189938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zeth Alicia Melo Lugo">
    <w15:presenceInfo w15:providerId="AD" w15:userId="S::LMelo@supersociedades.gov.co::ad61c5d8-fd7f-409d-a1fa-fcf70f5855c6"/>
  </w15:person>
  <w15:person w15:author="Gabriela Velasquez">
    <w15:presenceInfo w15:providerId="Windows Live" w15:userId="faebe1cc5c4cf5a7"/>
  </w15:person>
  <w15:person w15:author="Luisa Fernanda Vargas">
    <w15:presenceInfo w15:providerId="AD" w15:userId="S::LFVargas@supersociedades.gov.co::950372d9-6db6-4fd9-8034-a458c9d3f417"/>
  </w15:person>
  <w15:person w15:author="Ana María Marmolejo Ángel">
    <w15:presenceInfo w15:providerId="Windows Live" w15:userId="3761142d218147d2"/>
  </w15:person>
  <w15:person w15:author="Lorena Patricia Sanchez Huertas">
    <w15:presenceInfo w15:providerId="AD" w15:userId="S::LPSanchez@supersociedades.gov.co::aa1d4885-1ac3-40ec-a146-c7a9278be97f"/>
  </w15:person>
  <w15:person w15:author="Angela Patricia Mortigo Murcia">
    <w15:presenceInfo w15:providerId="AD" w15:userId="S::AMortigo@supersociedades.gov.co::81eec716-eb20-4e17-81c1-71d4c04a42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5D8"/>
    <w:rsid w:val="0000024E"/>
    <w:rsid w:val="000003EA"/>
    <w:rsid w:val="000006F2"/>
    <w:rsid w:val="0000089D"/>
    <w:rsid w:val="00000B02"/>
    <w:rsid w:val="00000B22"/>
    <w:rsid w:val="00000CB2"/>
    <w:rsid w:val="00000E3F"/>
    <w:rsid w:val="0000128C"/>
    <w:rsid w:val="00001501"/>
    <w:rsid w:val="00001A6E"/>
    <w:rsid w:val="00002EA4"/>
    <w:rsid w:val="00003796"/>
    <w:rsid w:val="000056A2"/>
    <w:rsid w:val="00005C8D"/>
    <w:rsid w:val="00005EF0"/>
    <w:rsid w:val="00006ED5"/>
    <w:rsid w:val="000072B0"/>
    <w:rsid w:val="00007E52"/>
    <w:rsid w:val="0000D63E"/>
    <w:rsid w:val="00013A7F"/>
    <w:rsid w:val="00013DA2"/>
    <w:rsid w:val="000154A0"/>
    <w:rsid w:val="00016798"/>
    <w:rsid w:val="0001782A"/>
    <w:rsid w:val="00017AF8"/>
    <w:rsid w:val="0002060C"/>
    <w:rsid w:val="000206B6"/>
    <w:rsid w:val="00021051"/>
    <w:rsid w:val="000221D0"/>
    <w:rsid w:val="00022BAF"/>
    <w:rsid w:val="00023046"/>
    <w:rsid w:val="00023A94"/>
    <w:rsid w:val="00023F3D"/>
    <w:rsid w:val="0002657D"/>
    <w:rsid w:val="000266AF"/>
    <w:rsid w:val="00027BB3"/>
    <w:rsid w:val="000305EA"/>
    <w:rsid w:val="00031DFA"/>
    <w:rsid w:val="000330D8"/>
    <w:rsid w:val="000338C7"/>
    <w:rsid w:val="000343EE"/>
    <w:rsid w:val="0003648C"/>
    <w:rsid w:val="000371E0"/>
    <w:rsid w:val="0003746A"/>
    <w:rsid w:val="000410A1"/>
    <w:rsid w:val="00041569"/>
    <w:rsid w:val="000421CF"/>
    <w:rsid w:val="000422AD"/>
    <w:rsid w:val="00042382"/>
    <w:rsid w:val="000427AD"/>
    <w:rsid w:val="00044451"/>
    <w:rsid w:val="00044F36"/>
    <w:rsid w:val="000455E9"/>
    <w:rsid w:val="00045EE0"/>
    <w:rsid w:val="000469FF"/>
    <w:rsid w:val="00047FCE"/>
    <w:rsid w:val="00050276"/>
    <w:rsid w:val="00050279"/>
    <w:rsid w:val="000503C5"/>
    <w:rsid w:val="00050792"/>
    <w:rsid w:val="000527C9"/>
    <w:rsid w:val="00054607"/>
    <w:rsid w:val="00055DAB"/>
    <w:rsid w:val="00055DAC"/>
    <w:rsid w:val="00055FB8"/>
    <w:rsid w:val="00057542"/>
    <w:rsid w:val="000600FB"/>
    <w:rsid w:val="00060C44"/>
    <w:rsid w:val="00060E25"/>
    <w:rsid w:val="00061B15"/>
    <w:rsid w:val="00062036"/>
    <w:rsid w:val="000625C7"/>
    <w:rsid w:val="0006509E"/>
    <w:rsid w:val="0006537C"/>
    <w:rsid w:val="00066284"/>
    <w:rsid w:val="00066792"/>
    <w:rsid w:val="000675DC"/>
    <w:rsid w:val="00067971"/>
    <w:rsid w:val="000702A8"/>
    <w:rsid w:val="000705A7"/>
    <w:rsid w:val="0007187F"/>
    <w:rsid w:val="0007306D"/>
    <w:rsid w:val="000749A2"/>
    <w:rsid w:val="00074BEB"/>
    <w:rsid w:val="00075807"/>
    <w:rsid w:val="00075A53"/>
    <w:rsid w:val="00076DC2"/>
    <w:rsid w:val="00076F21"/>
    <w:rsid w:val="000778B3"/>
    <w:rsid w:val="00077C5B"/>
    <w:rsid w:val="000803A7"/>
    <w:rsid w:val="000803AF"/>
    <w:rsid w:val="00080DCE"/>
    <w:rsid w:val="00081654"/>
    <w:rsid w:val="00081B57"/>
    <w:rsid w:val="00081D72"/>
    <w:rsid w:val="000821B1"/>
    <w:rsid w:val="000826FC"/>
    <w:rsid w:val="00082992"/>
    <w:rsid w:val="00083CC9"/>
    <w:rsid w:val="00083E53"/>
    <w:rsid w:val="00085124"/>
    <w:rsid w:val="000855F1"/>
    <w:rsid w:val="000856CC"/>
    <w:rsid w:val="00085A75"/>
    <w:rsid w:val="00085E78"/>
    <w:rsid w:val="00086086"/>
    <w:rsid w:val="0008659F"/>
    <w:rsid w:val="00086A11"/>
    <w:rsid w:val="000877C9"/>
    <w:rsid w:val="00091089"/>
    <w:rsid w:val="00091DA1"/>
    <w:rsid w:val="00091F5B"/>
    <w:rsid w:val="00092627"/>
    <w:rsid w:val="00092AA7"/>
    <w:rsid w:val="00092C30"/>
    <w:rsid w:val="00092EE5"/>
    <w:rsid w:val="00093030"/>
    <w:rsid w:val="0009395A"/>
    <w:rsid w:val="00093C0A"/>
    <w:rsid w:val="00093CB5"/>
    <w:rsid w:val="00094149"/>
    <w:rsid w:val="0009437C"/>
    <w:rsid w:val="0009457B"/>
    <w:rsid w:val="000958CA"/>
    <w:rsid w:val="00095CEB"/>
    <w:rsid w:val="00095DB2"/>
    <w:rsid w:val="0009623C"/>
    <w:rsid w:val="00096330"/>
    <w:rsid w:val="000963DE"/>
    <w:rsid w:val="0009782B"/>
    <w:rsid w:val="000A06F9"/>
    <w:rsid w:val="000A0F85"/>
    <w:rsid w:val="000A1B5C"/>
    <w:rsid w:val="000A1DFB"/>
    <w:rsid w:val="000A2C04"/>
    <w:rsid w:val="000A3485"/>
    <w:rsid w:val="000A373E"/>
    <w:rsid w:val="000A3ED5"/>
    <w:rsid w:val="000A47CC"/>
    <w:rsid w:val="000A5BFE"/>
    <w:rsid w:val="000A6315"/>
    <w:rsid w:val="000A7A26"/>
    <w:rsid w:val="000B0233"/>
    <w:rsid w:val="000B02BD"/>
    <w:rsid w:val="000B0514"/>
    <w:rsid w:val="000B0CD0"/>
    <w:rsid w:val="000B1292"/>
    <w:rsid w:val="000B1436"/>
    <w:rsid w:val="000B15A7"/>
    <w:rsid w:val="000B23E5"/>
    <w:rsid w:val="000B33D0"/>
    <w:rsid w:val="000B41A2"/>
    <w:rsid w:val="000B42F8"/>
    <w:rsid w:val="000B44DE"/>
    <w:rsid w:val="000B473E"/>
    <w:rsid w:val="000B5440"/>
    <w:rsid w:val="000B5DD3"/>
    <w:rsid w:val="000B7B67"/>
    <w:rsid w:val="000C035B"/>
    <w:rsid w:val="000C0454"/>
    <w:rsid w:val="000C1407"/>
    <w:rsid w:val="000C384B"/>
    <w:rsid w:val="000C389D"/>
    <w:rsid w:val="000C60E8"/>
    <w:rsid w:val="000C618D"/>
    <w:rsid w:val="000C716D"/>
    <w:rsid w:val="000C7460"/>
    <w:rsid w:val="000C7F19"/>
    <w:rsid w:val="000D0AA7"/>
    <w:rsid w:val="000D0AF3"/>
    <w:rsid w:val="000D1FD8"/>
    <w:rsid w:val="000D2588"/>
    <w:rsid w:val="000D3092"/>
    <w:rsid w:val="000D3D25"/>
    <w:rsid w:val="000D4800"/>
    <w:rsid w:val="000D4A10"/>
    <w:rsid w:val="000D5184"/>
    <w:rsid w:val="000D5F7A"/>
    <w:rsid w:val="000D66C2"/>
    <w:rsid w:val="000D6BC5"/>
    <w:rsid w:val="000D7A55"/>
    <w:rsid w:val="000D7E78"/>
    <w:rsid w:val="000E05D8"/>
    <w:rsid w:val="000E140C"/>
    <w:rsid w:val="000E26E8"/>
    <w:rsid w:val="000E2977"/>
    <w:rsid w:val="000E3A15"/>
    <w:rsid w:val="000E3C48"/>
    <w:rsid w:val="000E4777"/>
    <w:rsid w:val="000E4B3E"/>
    <w:rsid w:val="000E682B"/>
    <w:rsid w:val="000E6CA3"/>
    <w:rsid w:val="000E6D44"/>
    <w:rsid w:val="000E706A"/>
    <w:rsid w:val="000E73B0"/>
    <w:rsid w:val="000E79B6"/>
    <w:rsid w:val="000F0733"/>
    <w:rsid w:val="000F092F"/>
    <w:rsid w:val="000F0D63"/>
    <w:rsid w:val="000F0D64"/>
    <w:rsid w:val="000F0F44"/>
    <w:rsid w:val="000F1630"/>
    <w:rsid w:val="000F16E7"/>
    <w:rsid w:val="000F1749"/>
    <w:rsid w:val="000F5590"/>
    <w:rsid w:val="000F729E"/>
    <w:rsid w:val="000F7955"/>
    <w:rsid w:val="00100FD2"/>
    <w:rsid w:val="0010108A"/>
    <w:rsid w:val="0010241E"/>
    <w:rsid w:val="00104568"/>
    <w:rsid w:val="001045DB"/>
    <w:rsid w:val="001058F9"/>
    <w:rsid w:val="001062CE"/>
    <w:rsid w:val="00106EC8"/>
    <w:rsid w:val="001075F8"/>
    <w:rsid w:val="00107CF7"/>
    <w:rsid w:val="00110B2D"/>
    <w:rsid w:val="00111C54"/>
    <w:rsid w:val="00111CC1"/>
    <w:rsid w:val="00112199"/>
    <w:rsid w:val="00112B2B"/>
    <w:rsid w:val="001136D4"/>
    <w:rsid w:val="00113F5F"/>
    <w:rsid w:val="001154CC"/>
    <w:rsid w:val="0011585B"/>
    <w:rsid w:val="001159E8"/>
    <w:rsid w:val="001160E2"/>
    <w:rsid w:val="001169D6"/>
    <w:rsid w:val="0011718E"/>
    <w:rsid w:val="001200BD"/>
    <w:rsid w:val="00121BEF"/>
    <w:rsid w:val="00121F0B"/>
    <w:rsid w:val="001227CE"/>
    <w:rsid w:val="0012293C"/>
    <w:rsid w:val="00124ADD"/>
    <w:rsid w:val="001252BD"/>
    <w:rsid w:val="001261F3"/>
    <w:rsid w:val="0012679D"/>
    <w:rsid w:val="00126BED"/>
    <w:rsid w:val="001275F5"/>
    <w:rsid w:val="0013012E"/>
    <w:rsid w:val="001307DB"/>
    <w:rsid w:val="00130D27"/>
    <w:rsid w:val="001333BD"/>
    <w:rsid w:val="00133A97"/>
    <w:rsid w:val="0013418A"/>
    <w:rsid w:val="00134587"/>
    <w:rsid w:val="00134C55"/>
    <w:rsid w:val="00136053"/>
    <w:rsid w:val="0013614C"/>
    <w:rsid w:val="001362C0"/>
    <w:rsid w:val="00136936"/>
    <w:rsid w:val="00136CDF"/>
    <w:rsid w:val="0013784F"/>
    <w:rsid w:val="00137BA3"/>
    <w:rsid w:val="0014114F"/>
    <w:rsid w:val="001418DA"/>
    <w:rsid w:val="001420D6"/>
    <w:rsid w:val="00142491"/>
    <w:rsid w:val="001427B5"/>
    <w:rsid w:val="0014323D"/>
    <w:rsid w:val="00143573"/>
    <w:rsid w:val="001435A0"/>
    <w:rsid w:val="00143E83"/>
    <w:rsid w:val="0014472B"/>
    <w:rsid w:val="00145710"/>
    <w:rsid w:val="00146C47"/>
    <w:rsid w:val="0014721B"/>
    <w:rsid w:val="0014746E"/>
    <w:rsid w:val="00147E1D"/>
    <w:rsid w:val="00150C95"/>
    <w:rsid w:val="00150E9E"/>
    <w:rsid w:val="00152208"/>
    <w:rsid w:val="0015333A"/>
    <w:rsid w:val="001541BF"/>
    <w:rsid w:val="00154D56"/>
    <w:rsid w:val="00154FC0"/>
    <w:rsid w:val="00155C11"/>
    <w:rsid w:val="0015687F"/>
    <w:rsid w:val="0015701F"/>
    <w:rsid w:val="00157F96"/>
    <w:rsid w:val="00162A37"/>
    <w:rsid w:val="00163F90"/>
    <w:rsid w:val="0016410D"/>
    <w:rsid w:val="00164594"/>
    <w:rsid w:val="001648D8"/>
    <w:rsid w:val="00164946"/>
    <w:rsid w:val="001658E9"/>
    <w:rsid w:val="00165DE3"/>
    <w:rsid w:val="001661D6"/>
    <w:rsid w:val="001666A8"/>
    <w:rsid w:val="00166A19"/>
    <w:rsid w:val="00167929"/>
    <w:rsid w:val="00170DCE"/>
    <w:rsid w:val="00172DC7"/>
    <w:rsid w:val="001735B8"/>
    <w:rsid w:val="0017600E"/>
    <w:rsid w:val="00176A13"/>
    <w:rsid w:val="001773A8"/>
    <w:rsid w:val="001807E6"/>
    <w:rsid w:val="0018112D"/>
    <w:rsid w:val="00181210"/>
    <w:rsid w:val="001818F4"/>
    <w:rsid w:val="0018211F"/>
    <w:rsid w:val="00182162"/>
    <w:rsid w:val="001827EF"/>
    <w:rsid w:val="001839A3"/>
    <w:rsid w:val="00183DD2"/>
    <w:rsid w:val="00183E28"/>
    <w:rsid w:val="001844DB"/>
    <w:rsid w:val="00185A0D"/>
    <w:rsid w:val="00185F3B"/>
    <w:rsid w:val="0018659E"/>
    <w:rsid w:val="00187324"/>
    <w:rsid w:val="001918E3"/>
    <w:rsid w:val="00191986"/>
    <w:rsid w:val="001926D2"/>
    <w:rsid w:val="00193FA7"/>
    <w:rsid w:val="00194801"/>
    <w:rsid w:val="001948A9"/>
    <w:rsid w:val="00194929"/>
    <w:rsid w:val="00194ED3"/>
    <w:rsid w:val="00195354"/>
    <w:rsid w:val="00195C65"/>
    <w:rsid w:val="00197982"/>
    <w:rsid w:val="00197A0A"/>
    <w:rsid w:val="001A0FEF"/>
    <w:rsid w:val="001A15A3"/>
    <w:rsid w:val="001A1B0B"/>
    <w:rsid w:val="001A1B57"/>
    <w:rsid w:val="001A2C45"/>
    <w:rsid w:val="001A307F"/>
    <w:rsid w:val="001A317C"/>
    <w:rsid w:val="001A3BBE"/>
    <w:rsid w:val="001A4096"/>
    <w:rsid w:val="001A4A57"/>
    <w:rsid w:val="001A4DB6"/>
    <w:rsid w:val="001A4DD2"/>
    <w:rsid w:val="001A4EA3"/>
    <w:rsid w:val="001A6460"/>
    <w:rsid w:val="001A6846"/>
    <w:rsid w:val="001A6C45"/>
    <w:rsid w:val="001A6D3B"/>
    <w:rsid w:val="001A7090"/>
    <w:rsid w:val="001B0490"/>
    <w:rsid w:val="001B1347"/>
    <w:rsid w:val="001B1F80"/>
    <w:rsid w:val="001B31BE"/>
    <w:rsid w:val="001B3422"/>
    <w:rsid w:val="001B36A5"/>
    <w:rsid w:val="001B390A"/>
    <w:rsid w:val="001B3B19"/>
    <w:rsid w:val="001B4645"/>
    <w:rsid w:val="001B57B7"/>
    <w:rsid w:val="001B5D0E"/>
    <w:rsid w:val="001B5E8C"/>
    <w:rsid w:val="001B6B31"/>
    <w:rsid w:val="001B6F74"/>
    <w:rsid w:val="001B7B8D"/>
    <w:rsid w:val="001C0B45"/>
    <w:rsid w:val="001C215E"/>
    <w:rsid w:val="001C2762"/>
    <w:rsid w:val="001C2AFB"/>
    <w:rsid w:val="001C354E"/>
    <w:rsid w:val="001C427A"/>
    <w:rsid w:val="001C5D0B"/>
    <w:rsid w:val="001C64DD"/>
    <w:rsid w:val="001C6862"/>
    <w:rsid w:val="001C70D8"/>
    <w:rsid w:val="001C75C9"/>
    <w:rsid w:val="001C7A65"/>
    <w:rsid w:val="001D001C"/>
    <w:rsid w:val="001D085F"/>
    <w:rsid w:val="001D0BCA"/>
    <w:rsid w:val="001D0FEB"/>
    <w:rsid w:val="001D1986"/>
    <w:rsid w:val="001D36F9"/>
    <w:rsid w:val="001D3F75"/>
    <w:rsid w:val="001D4080"/>
    <w:rsid w:val="001D48E6"/>
    <w:rsid w:val="001D52FA"/>
    <w:rsid w:val="001D7E24"/>
    <w:rsid w:val="001E04E7"/>
    <w:rsid w:val="001E04FD"/>
    <w:rsid w:val="001E076F"/>
    <w:rsid w:val="001E14FD"/>
    <w:rsid w:val="001E16D9"/>
    <w:rsid w:val="001E249E"/>
    <w:rsid w:val="001E2611"/>
    <w:rsid w:val="001E394B"/>
    <w:rsid w:val="001E4FDA"/>
    <w:rsid w:val="001E518A"/>
    <w:rsid w:val="001E68C8"/>
    <w:rsid w:val="001E6F6B"/>
    <w:rsid w:val="001F0051"/>
    <w:rsid w:val="001F0AA3"/>
    <w:rsid w:val="001F13ED"/>
    <w:rsid w:val="001F2081"/>
    <w:rsid w:val="001F2735"/>
    <w:rsid w:val="001F275F"/>
    <w:rsid w:val="001F2B1C"/>
    <w:rsid w:val="001F2BF6"/>
    <w:rsid w:val="001F2DFB"/>
    <w:rsid w:val="001F2EEA"/>
    <w:rsid w:val="001F510A"/>
    <w:rsid w:val="001F5894"/>
    <w:rsid w:val="001F6EB0"/>
    <w:rsid w:val="001F7828"/>
    <w:rsid w:val="001F7A70"/>
    <w:rsid w:val="0020052A"/>
    <w:rsid w:val="00200654"/>
    <w:rsid w:val="00200BB8"/>
    <w:rsid w:val="00200F8A"/>
    <w:rsid w:val="002019EF"/>
    <w:rsid w:val="00201EEB"/>
    <w:rsid w:val="0020299B"/>
    <w:rsid w:val="00203A91"/>
    <w:rsid w:val="0020476E"/>
    <w:rsid w:val="0020495F"/>
    <w:rsid w:val="00205C89"/>
    <w:rsid w:val="00205D88"/>
    <w:rsid w:val="002061B8"/>
    <w:rsid w:val="0020691A"/>
    <w:rsid w:val="00206C56"/>
    <w:rsid w:val="00206CB8"/>
    <w:rsid w:val="002102BE"/>
    <w:rsid w:val="00211299"/>
    <w:rsid w:val="00211D74"/>
    <w:rsid w:val="0021218D"/>
    <w:rsid w:val="002121E9"/>
    <w:rsid w:val="0021298B"/>
    <w:rsid w:val="002130C9"/>
    <w:rsid w:val="00213719"/>
    <w:rsid w:val="00214005"/>
    <w:rsid w:val="00214AC9"/>
    <w:rsid w:val="002159C3"/>
    <w:rsid w:val="00216012"/>
    <w:rsid w:val="0021640D"/>
    <w:rsid w:val="00216AEA"/>
    <w:rsid w:val="00217D79"/>
    <w:rsid w:val="00220525"/>
    <w:rsid w:val="002214B2"/>
    <w:rsid w:val="00221847"/>
    <w:rsid w:val="002219A5"/>
    <w:rsid w:val="0022216D"/>
    <w:rsid w:val="0022427C"/>
    <w:rsid w:val="0022465A"/>
    <w:rsid w:val="0022580B"/>
    <w:rsid w:val="002258D9"/>
    <w:rsid w:val="00225CC8"/>
    <w:rsid w:val="00225F06"/>
    <w:rsid w:val="00226E9C"/>
    <w:rsid w:val="0022749A"/>
    <w:rsid w:val="00227E7E"/>
    <w:rsid w:val="002302AB"/>
    <w:rsid w:val="0023046B"/>
    <w:rsid w:val="0023088F"/>
    <w:rsid w:val="00231002"/>
    <w:rsid w:val="00232C6A"/>
    <w:rsid w:val="00233C14"/>
    <w:rsid w:val="00233D17"/>
    <w:rsid w:val="002347ED"/>
    <w:rsid w:val="002363EE"/>
    <w:rsid w:val="00237168"/>
    <w:rsid w:val="00237BE4"/>
    <w:rsid w:val="00237D06"/>
    <w:rsid w:val="0024020C"/>
    <w:rsid w:val="00240750"/>
    <w:rsid w:val="002408CB"/>
    <w:rsid w:val="00241041"/>
    <w:rsid w:val="002415D0"/>
    <w:rsid w:val="002435BB"/>
    <w:rsid w:val="0024439E"/>
    <w:rsid w:val="002455E8"/>
    <w:rsid w:val="00245815"/>
    <w:rsid w:val="0024637B"/>
    <w:rsid w:val="00246A7C"/>
    <w:rsid w:val="00246DA5"/>
    <w:rsid w:val="00246F83"/>
    <w:rsid w:val="00247178"/>
    <w:rsid w:val="002479C6"/>
    <w:rsid w:val="002513CE"/>
    <w:rsid w:val="00251E2D"/>
    <w:rsid w:val="00252339"/>
    <w:rsid w:val="002526ED"/>
    <w:rsid w:val="002531BD"/>
    <w:rsid w:val="002533D3"/>
    <w:rsid w:val="0025430C"/>
    <w:rsid w:val="002549FA"/>
    <w:rsid w:val="002555C9"/>
    <w:rsid w:val="00255B39"/>
    <w:rsid w:val="002576DC"/>
    <w:rsid w:val="00257FB4"/>
    <w:rsid w:val="00257FD5"/>
    <w:rsid w:val="002602BE"/>
    <w:rsid w:val="002605DE"/>
    <w:rsid w:val="00260B6D"/>
    <w:rsid w:val="00260FF1"/>
    <w:rsid w:val="002612A9"/>
    <w:rsid w:val="0026168B"/>
    <w:rsid w:val="00261781"/>
    <w:rsid w:val="002620BC"/>
    <w:rsid w:val="00262D23"/>
    <w:rsid w:val="00264370"/>
    <w:rsid w:val="00265396"/>
    <w:rsid w:val="00265DC6"/>
    <w:rsid w:val="00266424"/>
    <w:rsid w:val="002665C9"/>
    <w:rsid w:val="002669EF"/>
    <w:rsid w:val="002673AD"/>
    <w:rsid w:val="002674C8"/>
    <w:rsid w:val="00270A66"/>
    <w:rsid w:val="00270B82"/>
    <w:rsid w:val="00270CAA"/>
    <w:rsid w:val="00271174"/>
    <w:rsid w:val="0027170B"/>
    <w:rsid w:val="002718B9"/>
    <w:rsid w:val="0027215F"/>
    <w:rsid w:val="002721FA"/>
    <w:rsid w:val="002723F3"/>
    <w:rsid w:val="00272CDC"/>
    <w:rsid w:val="00273348"/>
    <w:rsid w:val="00273745"/>
    <w:rsid w:val="00274BC0"/>
    <w:rsid w:val="0027508B"/>
    <w:rsid w:val="002758D7"/>
    <w:rsid w:val="00275F2A"/>
    <w:rsid w:val="00276936"/>
    <w:rsid w:val="00276B97"/>
    <w:rsid w:val="0027731D"/>
    <w:rsid w:val="002776CD"/>
    <w:rsid w:val="00277CB3"/>
    <w:rsid w:val="00277E1C"/>
    <w:rsid w:val="00277E2D"/>
    <w:rsid w:val="00280AD0"/>
    <w:rsid w:val="00281515"/>
    <w:rsid w:val="00281884"/>
    <w:rsid w:val="00281C65"/>
    <w:rsid w:val="00283F0E"/>
    <w:rsid w:val="00284052"/>
    <w:rsid w:val="00284AC7"/>
    <w:rsid w:val="00284D43"/>
    <w:rsid w:val="0028578F"/>
    <w:rsid w:val="002857B7"/>
    <w:rsid w:val="00286C2A"/>
    <w:rsid w:val="002915A5"/>
    <w:rsid w:val="0029160C"/>
    <w:rsid w:val="00291C26"/>
    <w:rsid w:val="002947EE"/>
    <w:rsid w:val="00294990"/>
    <w:rsid w:val="00294B0E"/>
    <w:rsid w:val="00296AFF"/>
    <w:rsid w:val="00296C4D"/>
    <w:rsid w:val="00297911"/>
    <w:rsid w:val="00297EB9"/>
    <w:rsid w:val="002A129E"/>
    <w:rsid w:val="002A1C2E"/>
    <w:rsid w:val="002A2CAB"/>
    <w:rsid w:val="002A3697"/>
    <w:rsid w:val="002A373C"/>
    <w:rsid w:val="002A3E20"/>
    <w:rsid w:val="002A519F"/>
    <w:rsid w:val="002A5B68"/>
    <w:rsid w:val="002A5FA1"/>
    <w:rsid w:val="002A7719"/>
    <w:rsid w:val="002A78E2"/>
    <w:rsid w:val="002A7ABE"/>
    <w:rsid w:val="002B0C18"/>
    <w:rsid w:val="002B15E3"/>
    <w:rsid w:val="002B206B"/>
    <w:rsid w:val="002B2C7B"/>
    <w:rsid w:val="002B2DFF"/>
    <w:rsid w:val="002B3B95"/>
    <w:rsid w:val="002B528F"/>
    <w:rsid w:val="002B5834"/>
    <w:rsid w:val="002B5A6A"/>
    <w:rsid w:val="002B66E6"/>
    <w:rsid w:val="002B6EC7"/>
    <w:rsid w:val="002B7331"/>
    <w:rsid w:val="002B7C5E"/>
    <w:rsid w:val="002C020B"/>
    <w:rsid w:val="002C0ECC"/>
    <w:rsid w:val="002C1E9E"/>
    <w:rsid w:val="002C2310"/>
    <w:rsid w:val="002C2F9F"/>
    <w:rsid w:val="002C4515"/>
    <w:rsid w:val="002C4E16"/>
    <w:rsid w:val="002C64B9"/>
    <w:rsid w:val="002C6C65"/>
    <w:rsid w:val="002C733C"/>
    <w:rsid w:val="002D0571"/>
    <w:rsid w:val="002D13C5"/>
    <w:rsid w:val="002D31D2"/>
    <w:rsid w:val="002D376E"/>
    <w:rsid w:val="002D3F01"/>
    <w:rsid w:val="002D4CE6"/>
    <w:rsid w:val="002D5A05"/>
    <w:rsid w:val="002D5C81"/>
    <w:rsid w:val="002D68D8"/>
    <w:rsid w:val="002D72F9"/>
    <w:rsid w:val="002E002D"/>
    <w:rsid w:val="002E06A7"/>
    <w:rsid w:val="002E16E2"/>
    <w:rsid w:val="002E1AF4"/>
    <w:rsid w:val="002E1EA3"/>
    <w:rsid w:val="002E2611"/>
    <w:rsid w:val="002E35D0"/>
    <w:rsid w:val="002E3C9F"/>
    <w:rsid w:val="002E4634"/>
    <w:rsid w:val="002E4FAB"/>
    <w:rsid w:val="002E61BA"/>
    <w:rsid w:val="002E6CB9"/>
    <w:rsid w:val="002E7358"/>
    <w:rsid w:val="002E75D2"/>
    <w:rsid w:val="002E765F"/>
    <w:rsid w:val="002E792B"/>
    <w:rsid w:val="002E7947"/>
    <w:rsid w:val="002F0FB8"/>
    <w:rsid w:val="002F16CE"/>
    <w:rsid w:val="002F3FA7"/>
    <w:rsid w:val="002F4923"/>
    <w:rsid w:val="002F4FE3"/>
    <w:rsid w:val="002F54A3"/>
    <w:rsid w:val="002F610D"/>
    <w:rsid w:val="002F7717"/>
    <w:rsid w:val="00303DBE"/>
    <w:rsid w:val="003067AF"/>
    <w:rsid w:val="00307465"/>
    <w:rsid w:val="00307762"/>
    <w:rsid w:val="00307B6C"/>
    <w:rsid w:val="00310234"/>
    <w:rsid w:val="00311BFE"/>
    <w:rsid w:val="00312548"/>
    <w:rsid w:val="003138DD"/>
    <w:rsid w:val="00313A0E"/>
    <w:rsid w:val="00314475"/>
    <w:rsid w:val="00314E8C"/>
    <w:rsid w:val="00315B4D"/>
    <w:rsid w:val="00315B8E"/>
    <w:rsid w:val="00315D48"/>
    <w:rsid w:val="00315E58"/>
    <w:rsid w:val="00316968"/>
    <w:rsid w:val="003177A5"/>
    <w:rsid w:val="0031784C"/>
    <w:rsid w:val="00317C44"/>
    <w:rsid w:val="0032018E"/>
    <w:rsid w:val="0032047F"/>
    <w:rsid w:val="00320BBC"/>
    <w:rsid w:val="0032112C"/>
    <w:rsid w:val="00321419"/>
    <w:rsid w:val="003222F9"/>
    <w:rsid w:val="00323148"/>
    <w:rsid w:val="003253A9"/>
    <w:rsid w:val="00325F03"/>
    <w:rsid w:val="0032667B"/>
    <w:rsid w:val="00327EF3"/>
    <w:rsid w:val="00330BA4"/>
    <w:rsid w:val="003317D3"/>
    <w:rsid w:val="0033215B"/>
    <w:rsid w:val="003328B4"/>
    <w:rsid w:val="00332BAA"/>
    <w:rsid w:val="0033327F"/>
    <w:rsid w:val="003358E3"/>
    <w:rsid w:val="0033639C"/>
    <w:rsid w:val="00336858"/>
    <w:rsid w:val="00337637"/>
    <w:rsid w:val="0033764B"/>
    <w:rsid w:val="00337660"/>
    <w:rsid w:val="00340FED"/>
    <w:rsid w:val="00341CBA"/>
    <w:rsid w:val="00344384"/>
    <w:rsid w:val="003448EA"/>
    <w:rsid w:val="003451F5"/>
    <w:rsid w:val="00345D9B"/>
    <w:rsid w:val="00347308"/>
    <w:rsid w:val="0034753F"/>
    <w:rsid w:val="0035123E"/>
    <w:rsid w:val="00351F38"/>
    <w:rsid w:val="003523FF"/>
    <w:rsid w:val="00352782"/>
    <w:rsid w:val="00353C83"/>
    <w:rsid w:val="003543F7"/>
    <w:rsid w:val="00354A9A"/>
    <w:rsid w:val="00355967"/>
    <w:rsid w:val="00355D42"/>
    <w:rsid w:val="00356118"/>
    <w:rsid w:val="00356C68"/>
    <w:rsid w:val="00356D79"/>
    <w:rsid w:val="003572E9"/>
    <w:rsid w:val="003576B2"/>
    <w:rsid w:val="00357962"/>
    <w:rsid w:val="003579DA"/>
    <w:rsid w:val="00360B2A"/>
    <w:rsid w:val="00362022"/>
    <w:rsid w:val="0036222E"/>
    <w:rsid w:val="00362BB2"/>
    <w:rsid w:val="00362EFA"/>
    <w:rsid w:val="0036520F"/>
    <w:rsid w:val="00365982"/>
    <w:rsid w:val="0036753C"/>
    <w:rsid w:val="003675C6"/>
    <w:rsid w:val="00370363"/>
    <w:rsid w:val="00371C1E"/>
    <w:rsid w:val="00371E17"/>
    <w:rsid w:val="00372AD7"/>
    <w:rsid w:val="0037339A"/>
    <w:rsid w:val="00373660"/>
    <w:rsid w:val="00373E00"/>
    <w:rsid w:val="00373F31"/>
    <w:rsid w:val="003747CE"/>
    <w:rsid w:val="00375CD8"/>
    <w:rsid w:val="00376992"/>
    <w:rsid w:val="00376EDA"/>
    <w:rsid w:val="00377C35"/>
    <w:rsid w:val="00377E6C"/>
    <w:rsid w:val="003800B0"/>
    <w:rsid w:val="00381028"/>
    <w:rsid w:val="003817FA"/>
    <w:rsid w:val="00381D45"/>
    <w:rsid w:val="00381D5F"/>
    <w:rsid w:val="0038379D"/>
    <w:rsid w:val="00383D26"/>
    <w:rsid w:val="00383F74"/>
    <w:rsid w:val="00384D92"/>
    <w:rsid w:val="00385FED"/>
    <w:rsid w:val="00386B5C"/>
    <w:rsid w:val="00386CEF"/>
    <w:rsid w:val="0038755E"/>
    <w:rsid w:val="0038771D"/>
    <w:rsid w:val="00391A10"/>
    <w:rsid w:val="00391C3A"/>
    <w:rsid w:val="00392152"/>
    <w:rsid w:val="003939DB"/>
    <w:rsid w:val="00393B3F"/>
    <w:rsid w:val="003947BC"/>
    <w:rsid w:val="00395906"/>
    <w:rsid w:val="00395A43"/>
    <w:rsid w:val="0039650E"/>
    <w:rsid w:val="00396BBD"/>
    <w:rsid w:val="00397318"/>
    <w:rsid w:val="0039741E"/>
    <w:rsid w:val="00397732"/>
    <w:rsid w:val="00397EB2"/>
    <w:rsid w:val="003A0AA2"/>
    <w:rsid w:val="003A19E1"/>
    <w:rsid w:val="003A35DE"/>
    <w:rsid w:val="003A3E2E"/>
    <w:rsid w:val="003A46A4"/>
    <w:rsid w:val="003A478F"/>
    <w:rsid w:val="003A4A09"/>
    <w:rsid w:val="003A7664"/>
    <w:rsid w:val="003A78FF"/>
    <w:rsid w:val="003A7B09"/>
    <w:rsid w:val="003A7B4D"/>
    <w:rsid w:val="003B119D"/>
    <w:rsid w:val="003B1C93"/>
    <w:rsid w:val="003B1FA5"/>
    <w:rsid w:val="003B2C21"/>
    <w:rsid w:val="003B3D06"/>
    <w:rsid w:val="003B4249"/>
    <w:rsid w:val="003B4F3B"/>
    <w:rsid w:val="003B51C4"/>
    <w:rsid w:val="003B5EB8"/>
    <w:rsid w:val="003B6B46"/>
    <w:rsid w:val="003B72F6"/>
    <w:rsid w:val="003C05F8"/>
    <w:rsid w:val="003C06AE"/>
    <w:rsid w:val="003C1841"/>
    <w:rsid w:val="003C3535"/>
    <w:rsid w:val="003C4CDE"/>
    <w:rsid w:val="003C5C89"/>
    <w:rsid w:val="003C6732"/>
    <w:rsid w:val="003C676E"/>
    <w:rsid w:val="003C78B8"/>
    <w:rsid w:val="003D09DD"/>
    <w:rsid w:val="003D15AF"/>
    <w:rsid w:val="003D373B"/>
    <w:rsid w:val="003D486D"/>
    <w:rsid w:val="003D5314"/>
    <w:rsid w:val="003D5595"/>
    <w:rsid w:val="003D5825"/>
    <w:rsid w:val="003D6010"/>
    <w:rsid w:val="003D6A35"/>
    <w:rsid w:val="003D6D06"/>
    <w:rsid w:val="003D6DBA"/>
    <w:rsid w:val="003D7993"/>
    <w:rsid w:val="003D7D27"/>
    <w:rsid w:val="003E005C"/>
    <w:rsid w:val="003E1025"/>
    <w:rsid w:val="003E25A9"/>
    <w:rsid w:val="003E29E8"/>
    <w:rsid w:val="003E353C"/>
    <w:rsid w:val="003E373C"/>
    <w:rsid w:val="003E3D3A"/>
    <w:rsid w:val="003E44F2"/>
    <w:rsid w:val="003E4C43"/>
    <w:rsid w:val="003E524E"/>
    <w:rsid w:val="003E5A9E"/>
    <w:rsid w:val="003E5C92"/>
    <w:rsid w:val="003E5F40"/>
    <w:rsid w:val="003E636E"/>
    <w:rsid w:val="003E64BE"/>
    <w:rsid w:val="003E66BD"/>
    <w:rsid w:val="003E6BB7"/>
    <w:rsid w:val="003E76ED"/>
    <w:rsid w:val="003E7858"/>
    <w:rsid w:val="003E7D79"/>
    <w:rsid w:val="003E7F3D"/>
    <w:rsid w:val="003E7FD9"/>
    <w:rsid w:val="003F01E8"/>
    <w:rsid w:val="003F0655"/>
    <w:rsid w:val="003F1DD1"/>
    <w:rsid w:val="003F247C"/>
    <w:rsid w:val="003F2C60"/>
    <w:rsid w:val="003F373C"/>
    <w:rsid w:val="003F4296"/>
    <w:rsid w:val="003F4AE1"/>
    <w:rsid w:val="003F4B99"/>
    <w:rsid w:val="003F4D03"/>
    <w:rsid w:val="003F4F8B"/>
    <w:rsid w:val="003F5080"/>
    <w:rsid w:val="003F5281"/>
    <w:rsid w:val="003F54CD"/>
    <w:rsid w:val="003F5F11"/>
    <w:rsid w:val="003F6E70"/>
    <w:rsid w:val="003F72E2"/>
    <w:rsid w:val="00400CA9"/>
    <w:rsid w:val="00400EF4"/>
    <w:rsid w:val="00401822"/>
    <w:rsid w:val="00402F0D"/>
    <w:rsid w:val="00403A9B"/>
    <w:rsid w:val="004064BE"/>
    <w:rsid w:val="00406E62"/>
    <w:rsid w:val="00406ED2"/>
    <w:rsid w:val="004071D5"/>
    <w:rsid w:val="004078ED"/>
    <w:rsid w:val="004128CF"/>
    <w:rsid w:val="00413CE4"/>
    <w:rsid w:val="00413E58"/>
    <w:rsid w:val="00414025"/>
    <w:rsid w:val="004156DD"/>
    <w:rsid w:val="004171F5"/>
    <w:rsid w:val="0041747B"/>
    <w:rsid w:val="00417F62"/>
    <w:rsid w:val="0042018C"/>
    <w:rsid w:val="00421712"/>
    <w:rsid w:val="0042258E"/>
    <w:rsid w:val="004225E2"/>
    <w:rsid w:val="004237CA"/>
    <w:rsid w:val="00423B6A"/>
    <w:rsid w:val="00424D3F"/>
    <w:rsid w:val="00425603"/>
    <w:rsid w:val="00426778"/>
    <w:rsid w:val="00426B3E"/>
    <w:rsid w:val="00426B6C"/>
    <w:rsid w:val="00426FDA"/>
    <w:rsid w:val="00427109"/>
    <w:rsid w:val="004301B1"/>
    <w:rsid w:val="00431566"/>
    <w:rsid w:val="004319AE"/>
    <w:rsid w:val="00433D08"/>
    <w:rsid w:val="00434B9E"/>
    <w:rsid w:val="00435DE8"/>
    <w:rsid w:val="00436915"/>
    <w:rsid w:val="00436F1A"/>
    <w:rsid w:val="00443225"/>
    <w:rsid w:val="004436CA"/>
    <w:rsid w:val="004445FB"/>
    <w:rsid w:val="004448B5"/>
    <w:rsid w:val="00445260"/>
    <w:rsid w:val="004455A2"/>
    <w:rsid w:val="004455AC"/>
    <w:rsid w:val="00445C1D"/>
    <w:rsid w:val="00445E02"/>
    <w:rsid w:val="00446520"/>
    <w:rsid w:val="00447973"/>
    <w:rsid w:val="004506B8"/>
    <w:rsid w:val="00450E14"/>
    <w:rsid w:val="004517F1"/>
    <w:rsid w:val="00452139"/>
    <w:rsid w:val="00452A17"/>
    <w:rsid w:val="00453059"/>
    <w:rsid w:val="00453297"/>
    <w:rsid w:val="00453F87"/>
    <w:rsid w:val="00453FCE"/>
    <w:rsid w:val="004548C8"/>
    <w:rsid w:val="00455F38"/>
    <w:rsid w:val="00456101"/>
    <w:rsid w:val="0045639F"/>
    <w:rsid w:val="00456DAA"/>
    <w:rsid w:val="00460629"/>
    <w:rsid w:val="00460E47"/>
    <w:rsid w:val="0046292D"/>
    <w:rsid w:val="004649B9"/>
    <w:rsid w:val="00464E9B"/>
    <w:rsid w:val="00466567"/>
    <w:rsid w:val="004666C3"/>
    <w:rsid w:val="00467702"/>
    <w:rsid w:val="00467DE4"/>
    <w:rsid w:val="00471167"/>
    <w:rsid w:val="004724A0"/>
    <w:rsid w:val="00472DAF"/>
    <w:rsid w:val="00473F7F"/>
    <w:rsid w:val="00474728"/>
    <w:rsid w:val="0047731C"/>
    <w:rsid w:val="00481135"/>
    <w:rsid w:val="00482380"/>
    <w:rsid w:val="0048268A"/>
    <w:rsid w:val="004845B0"/>
    <w:rsid w:val="004847C5"/>
    <w:rsid w:val="00484EAF"/>
    <w:rsid w:val="004850FC"/>
    <w:rsid w:val="00486610"/>
    <w:rsid w:val="004869D1"/>
    <w:rsid w:val="004870F9"/>
    <w:rsid w:val="00487134"/>
    <w:rsid w:val="00487327"/>
    <w:rsid w:val="004876E5"/>
    <w:rsid w:val="004876F6"/>
    <w:rsid w:val="00487CF3"/>
    <w:rsid w:val="00490486"/>
    <w:rsid w:val="0049081E"/>
    <w:rsid w:val="00490FAB"/>
    <w:rsid w:val="004917CC"/>
    <w:rsid w:val="00492B7E"/>
    <w:rsid w:val="00492C51"/>
    <w:rsid w:val="0049335A"/>
    <w:rsid w:val="00493C5B"/>
    <w:rsid w:val="00493F09"/>
    <w:rsid w:val="00494528"/>
    <w:rsid w:val="00494D6D"/>
    <w:rsid w:val="00496219"/>
    <w:rsid w:val="00496281"/>
    <w:rsid w:val="00496688"/>
    <w:rsid w:val="004974E7"/>
    <w:rsid w:val="00497768"/>
    <w:rsid w:val="00497814"/>
    <w:rsid w:val="00497F5D"/>
    <w:rsid w:val="004A0661"/>
    <w:rsid w:val="004A0724"/>
    <w:rsid w:val="004A0889"/>
    <w:rsid w:val="004A0ECA"/>
    <w:rsid w:val="004A1E67"/>
    <w:rsid w:val="004A211B"/>
    <w:rsid w:val="004A3EF9"/>
    <w:rsid w:val="004A5AEC"/>
    <w:rsid w:val="004A6009"/>
    <w:rsid w:val="004A6521"/>
    <w:rsid w:val="004A766C"/>
    <w:rsid w:val="004A7F08"/>
    <w:rsid w:val="004B0D8A"/>
    <w:rsid w:val="004B104E"/>
    <w:rsid w:val="004B1A48"/>
    <w:rsid w:val="004B2D22"/>
    <w:rsid w:val="004B3944"/>
    <w:rsid w:val="004B3C26"/>
    <w:rsid w:val="004B421B"/>
    <w:rsid w:val="004B46A0"/>
    <w:rsid w:val="004B50D1"/>
    <w:rsid w:val="004B6D28"/>
    <w:rsid w:val="004C17BB"/>
    <w:rsid w:val="004C2C1D"/>
    <w:rsid w:val="004C4075"/>
    <w:rsid w:val="004C40AC"/>
    <w:rsid w:val="004C4229"/>
    <w:rsid w:val="004C43B3"/>
    <w:rsid w:val="004C4A21"/>
    <w:rsid w:val="004C4ED4"/>
    <w:rsid w:val="004C56CF"/>
    <w:rsid w:val="004C60D0"/>
    <w:rsid w:val="004C7129"/>
    <w:rsid w:val="004C721C"/>
    <w:rsid w:val="004C77C2"/>
    <w:rsid w:val="004C792A"/>
    <w:rsid w:val="004C7950"/>
    <w:rsid w:val="004C7ECF"/>
    <w:rsid w:val="004D002A"/>
    <w:rsid w:val="004D0C4C"/>
    <w:rsid w:val="004D1000"/>
    <w:rsid w:val="004D141C"/>
    <w:rsid w:val="004D2262"/>
    <w:rsid w:val="004D2DED"/>
    <w:rsid w:val="004D3C3A"/>
    <w:rsid w:val="004D5A2F"/>
    <w:rsid w:val="004D730F"/>
    <w:rsid w:val="004D751F"/>
    <w:rsid w:val="004D75FD"/>
    <w:rsid w:val="004E0265"/>
    <w:rsid w:val="004E033A"/>
    <w:rsid w:val="004E093D"/>
    <w:rsid w:val="004E0A3E"/>
    <w:rsid w:val="004E18A8"/>
    <w:rsid w:val="004E1F73"/>
    <w:rsid w:val="004E28CB"/>
    <w:rsid w:val="004E3311"/>
    <w:rsid w:val="004E4A2E"/>
    <w:rsid w:val="004E70B8"/>
    <w:rsid w:val="004E72EB"/>
    <w:rsid w:val="004E7B6D"/>
    <w:rsid w:val="004F138C"/>
    <w:rsid w:val="004F448D"/>
    <w:rsid w:val="004F4A90"/>
    <w:rsid w:val="004F66E6"/>
    <w:rsid w:val="004F7F0A"/>
    <w:rsid w:val="005013CC"/>
    <w:rsid w:val="00501A1D"/>
    <w:rsid w:val="00502146"/>
    <w:rsid w:val="00502EDF"/>
    <w:rsid w:val="00503DCD"/>
    <w:rsid w:val="0050559C"/>
    <w:rsid w:val="00506682"/>
    <w:rsid w:val="00506AA8"/>
    <w:rsid w:val="00506EBA"/>
    <w:rsid w:val="00510E6A"/>
    <w:rsid w:val="0051102F"/>
    <w:rsid w:val="005112AD"/>
    <w:rsid w:val="00511342"/>
    <w:rsid w:val="005123AA"/>
    <w:rsid w:val="00513553"/>
    <w:rsid w:val="00514B4D"/>
    <w:rsid w:val="00515806"/>
    <w:rsid w:val="005159AD"/>
    <w:rsid w:val="00515A89"/>
    <w:rsid w:val="00515D0D"/>
    <w:rsid w:val="00515E32"/>
    <w:rsid w:val="00515E74"/>
    <w:rsid w:val="005170CE"/>
    <w:rsid w:val="00517868"/>
    <w:rsid w:val="0052076B"/>
    <w:rsid w:val="00520CCE"/>
    <w:rsid w:val="00523448"/>
    <w:rsid w:val="00524245"/>
    <w:rsid w:val="00526087"/>
    <w:rsid w:val="0052621D"/>
    <w:rsid w:val="005264E9"/>
    <w:rsid w:val="00526D72"/>
    <w:rsid w:val="00527E66"/>
    <w:rsid w:val="00531C7F"/>
    <w:rsid w:val="00532272"/>
    <w:rsid w:val="005327C3"/>
    <w:rsid w:val="00532A61"/>
    <w:rsid w:val="00532D46"/>
    <w:rsid w:val="005338BE"/>
    <w:rsid w:val="005339D7"/>
    <w:rsid w:val="00533A36"/>
    <w:rsid w:val="00534107"/>
    <w:rsid w:val="00535309"/>
    <w:rsid w:val="00535E2B"/>
    <w:rsid w:val="00536F80"/>
    <w:rsid w:val="0053744F"/>
    <w:rsid w:val="00540BE9"/>
    <w:rsid w:val="00541073"/>
    <w:rsid w:val="00541506"/>
    <w:rsid w:val="005417F1"/>
    <w:rsid w:val="005421C4"/>
    <w:rsid w:val="005421ED"/>
    <w:rsid w:val="00544CA0"/>
    <w:rsid w:val="00545638"/>
    <w:rsid w:val="005459D9"/>
    <w:rsid w:val="005461FB"/>
    <w:rsid w:val="00546EF8"/>
    <w:rsid w:val="00546F26"/>
    <w:rsid w:val="00547235"/>
    <w:rsid w:val="00547A14"/>
    <w:rsid w:val="0055012A"/>
    <w:rsid w:val="00551791"/>
    <w:rsid w:val="00552212"/>
    <w:rsid w:val="005528C2"/>
    <w:rsid w:val="00552EBB"/>
    <w:rsid w:val="00553C4F"/>
    <w:rsid w:val="005545A6"/>
    <w:rsid w:val="00554747"/>
    <w:rsid w:val="00554E6D"/>
    <w:rsid w:val="0055528C"/>
    <w:rsid w:val="005562BD"/>
    <w:rsid w:val="00556CBD"/>
    <w:rsid w:val="005600AC"/>
    <w:rsid w:val="00560800"/>
    <w:rsid w:val="005608CC"/>
    <w:rsid w:val="00561691"/>
    <w:rsid w:val="00561FD4"/>
    <w:rsid w:val="00562C6E"/>
    <w:rsid w:val="00562CBE"/>
    <w:rsid w:val="005634AB"/>
    <w:rsid w:val="00563EB3"/>
    <w:rsid w:val="0056490B"/>
    <w:rsid w:val="00564A31"/>
    <w:rsid w:val="005655CF"/>
    <w:rsid w:val="0056644E"/>
    <w:rsid w:val="005679BA"/>
    <w:rsid w:val="00570DB4"/>
    <w:rsid w:val="00570F7A"/>
    <w:rsid w:val="0057133E"/>
    <w:rsid w:val="00572498"/>
    <w:rsid w:val="00572766"/>
    <w:rsid w:val="00572C36"/>
    <w:rsid w:val="00573252"/>
    <w:rsid w:val="00573859"/>
    <w:rsid w:val="005746C0"/>
    <w:rsid w:val="00574D2A"/>
    <w:rsid w:val="00576B5D"/>
    <w:rsid w:val="00576C4E"/>
    <w:rsid w:val="00577126"/>
    <w:rsid w:val="00577702"/>
    <w:rsid w:val="00580125"/>
    <w:rsid w:val="0058202A"/>
    <w:rsid w:val="00583CC0"/>
    <w:rsid w:val="00583FB3"/>
    <w:rsid w:val="005843D9"/>
    <w:rsid w:val="005849C2"/>
    <w:rsid w:val="00585117"/>
    <w:rsid w:val="0058528E"/>
    <w:rsid w:val="00585EA2"/>
    <w:rsid w:val="00586FC6"/>
    <w:rsid w:val="00587060"/>
    <w:rsid w:val="00587353"/>
    <w:rsid w:val="0058757B"/>
    <w:rsid w:val="00587BEC"/>
    <w:rsid w:val="00587CC4"/>
    <w:rsid w:val="00590669"/>
    <w:rsid w:val="0059075C"/>
    <w:rsid w:val="00590AA0"/>
    <w:rsid w:val="005913C2"/>
    <w:rsid w:val="00591772"/>
    <w:rsid w:val="005930F2"/>
    <w:rsid w:val="00594257"/>
    <w:rsid w:val="0059441B"/>
    <w:rsid w:val="0059497F"/>
    <w:rsid w:val="005960E2"/>
    <w:rsid w:val="00596C82"/>
    <w:rsid w:val="0059763E"/>
    <w:rsid w:val="00597853"/>
    <w:rsid w:val="005A0001"/>
    <w:rsid w:val="005A03F3"/>
    <w:rsid w:val="005A1400"/>
    <w:rsid w:val="005A17E4"/>
    <w:rsid w:val="005A1AF4"/>
    <w:rsid w:val="005A1D06"/>
    <w:rsid w:val="005A1D3B"/>
    <w:rsid w:val="005A23DB"/>
    <w:rsid w:val="005A25ED"/>
    <w:rsid w:val="005A26CA"/>
    <w:rsid w:val="005A3DEB"/>
    <w:rsid w:val="005A54AA"/>
    <w:rsid w:val="005A5F42"/>
    <w:rsid w:val="005A696F"/>
    <w:rsid w:val="005A700D"/>
    <w:rsid w:val="005A752E"/>
    <w:rsid w:val="005B1106"/>
    <w:rsid w:val="005B1519"/>
    <w:rsid w:val="005B1B14"/>
    <w:rsid w:val="005B3C5C"/>
    <w:rsid w:val="005B3D9B"/>
    <w:rsid w:val="005B6066"/>
    <w:rsid w:val="005B6287"/>
    <w:rsid w:val="005B68A0"/>
    <w:rsid w:val="005B6C1A"/>
    <w:rsid w:val="005B6CE8"/>
    <w:rsid w:val="005C05D8"/>
    <w:rsid w:val="005C081B"/>
    <w:rsid w:val="005C08DA"/>
    <w:rsid w:val="005C19E2"/>
    <w:rsid w:val="005C2822"/>
    <w:rsid w:val="005C2984"/>
    <w:rsid w:val="005C51B6"/>
    <w:rsid w:val="005C54E3"/>
    <w:rsid w:val="005C5920"/>
    <w:rsid w:val="005C5F03"/>
    <w:rsid w:val="005C67F6"/>
    <w:rsid w:val="005C6A2F"/>
    <w:rsid w:val="005C721F"/>
    <w:rsid w:val="005C7C60"/>
    <w:rsid w:val="005C7F57"/>
    <w:rsid w:val="005D024D"/>
    <w:rsid w:val="005D24DB"/>
    <w:rsid w:val="005D3AD8"/>
    <w:rsid w:val="005D4164"/>
    <w:rsid w:val="005D4B6C"/>
    <w:rsid w:val="005D4EA3"/>
    <w:rsid w:val="005D62BC"/>
    <w:rsid w:val="005E02D0"/>
    <w:rsid w:val="005E0A0C"/>
    <w:rsid w:val="005E12E7"/>
    <w:rsid w:val="005E2606"/>
    <w:rsid w:val="005E28AC"/>
    <w:rsid w:val="005E2E56"/>
    <w:rsid w:val="005E32D5"/>
    <w:rsid w:val="005E41AC"/>
    <w:rsid w:val="005E4400"/>
    <w:rsid w:val="005E4C65"/>
    <w:rsid w:val="005E63AF"/>
    <w:rsid w:val="005E77BA"/>
    <w:rsid w:val="005E77F3"/>
    <w:rsid w:val="005E7FB4"/>
    <w:rsid w:val="005F02B3"/>
    <w:rsid w:val="005F055C"/>
    <w:rsid w:val="005F09D9"/>
    <w:rsid w:val="005F1348"/>
    <w:rsid w:val="005F169D"/>
    <w:rsid w:val="005F230B"/>
    <w:rsid w:val="005F2A00"/>
    <w:rsid w:val="005F2A3A"/>
    <w:rsid w:val="005F35BC"/>
    <w:rsid w:val="005F41D9"/>
    <w:rsid w:val="005F58D0"/>
    <w:rsid w:val="005F5C9B"/>
    <w:rsid w:val="005F672F"/>
    <w:rsid w:val="005F6BB9"/>
    <w:rsid w:val="005F751E"/>
    <w:rsid w:val="006002B7"/>
    <w:rsid w:val="00600706"/>
    <w:rsid w:val="00602958"/>
    <w:rsid w:val="0060323B"/>
    <w:rsid w:val="0060358D"/>
    <w:rsid w:val="00603EC7"/>
    <w:rsid w:val="00604073"/>
    <w:rsid w:val="006051C7"/>
    <w:rsid w:val="0060591B"/>
    <w:rsid w:val="00606540"/>
    <w:rsid w:val="0060664C"/>
    <w:rsid w:val="00606A1F"/>
    <w:rsid w:val="00607074"/>
    <w:rsid w:val="00610CF6"/>
    <w:rsid w:val="00611248"/>
    <w:rsid w:val="00611789"/>
    <w:rsid w:val="00611DC0"/>
    <w:rsid w:val="006120EC"/>
    <w:rsid w:val="00613750"/>
    <w:rsid w:val="00613E23"/>
    <w:rsid w:val="006149E9"/>
    <w:rsid w:val="00614AE2"/>
    <w:rsid w:val="00614BA5"/>
    <w:rsid w:val="00614D07"/>
    <w:rsid w:val="00615047"/>
    <w:rsid w:val="00615696"/>
    <w:rsid w:val="00615D27"/>
    <w:rsid w:val="006163E3"/>
    <w:rsid w:val="00616B64"/>
    <w:rsid w:val="00616C89"/>
    <w:rsid w:val="00616E63"/>
    <w:rsid w:val="006175A7"/>
    <w:rsid w:val="00617721"/>
    <w:rsid w:val="00620064"/>
    <w:rsid w:val="006206F5"/>
    <w:rsid w:val="0062093B"/>
    <w:rsid w:val="00620A0D"/>
    <w:rsid w:val="00620A8E"/>
    <w:rsid w:val="00621858"/>
    <w:rsid w:val="0062193B"/>
    <w:rsid w:val="00622279"/>
    <w:rsid w:val="00622D60"/>
    <w:rsid w:val="006232BF"/>
    <w:rsid w:val="00623D38"/>
    <w:rsid w:val="00624E5E"/>
    <w:rsid w:val="00627AED"/>
    <w:rsid w:val="00630878"/>
    <w:rsid w:val="00630F36"/>
    <w:rsid w:val="00631969"/>
    <w:rsid w:val="0063196F"/>
    <w:rsid w:val="006320F1"/>
    <w:rsid w:val="006320F7"/>
    <w:rsid w:val="00633D7E"/>
    <w:rsid w:val="00634712"/>
    <w:rsid w:val="00634B2D"/>
    <w:rsid w:val="006369F7"/>
    <w:rsid w:val="00637252"/>
    <w:rsid w:val="006412A1"/>
    <w:rsid w:val="0064139C"/>
    <w:rsid w:val="00641637"/>
    <w:rsid w:val="00642566"/>
    <w:rsid w:val="006428B6"/>
    <w:rsid w:val="0064309D"/>
    <w:rsid w:val="0064359A"/>
    <w:rsid w:val="00643903"/>
    <w:rsid w:val="00643CAF"/>
    <w:rsid w:val="00643CED"/>
    <w:rsid w:val="00643FAB"/>
    <w:rsid w:val="0064450A"/>
    <w:rsid w:val="00644A7A"/>
    <w:rsid w:val="00645021"/>
    <w:rsid w:val="00645233"/>
    <w:rsid w:val="00645E60"/>
    <w:rsid w:val="0064616D"/>
    <w:rsid w:val="006467C3"/>
    <w:rsid w:val="006470D5"/>
    <w:rsid w:val="006507F6"/>
    <w:rsid w:val="00652B6D"/>
    <w:rsid w:val="00652FC7"/>
    <w:rsid w:val="006534E1"/>
    <w:rsid w:val="00653736"/>
    <w:rsid w:val="00654501"/>
    <w:rsid w:val="00655663"/>
    <w:rsid w:val="006563AB"/>
    <w:rsid w:val="00656904"/>
    <w:rsid w:val="0065696B"/>
    <w:rsid w:val="00657BBF"/>
    <w:rsid w:val="006601E7"/>
    <w:rsid w:val="00660578"/>
    <w:rsid w:val="006608B9"/>
    <w:rsid w:val="00660D9A"/>
    <w:rsid w:val="0066155C"/>
    <w:rsid w:val="00661927"/>
    <w:rsid w:val="00661CED"/>
    <w:rsid w:val="00662A00"/>
    <w:rsid w:val="00662E1B"/>
    <w:rsid w:val="00662EF6"/>
    <w:rsid w:val="00663423"/>
    <w:rsid w:val="0066356D"/>
    <w:rsid w:val="0066671F"/>
    <w:rsid w:val="0066706D"/>
    <w:rsid w:val="0066750F"/>
    <w:rsid w:val="00667CCC"/>
    <w:rsid w:val="00667DA2"/>
    <w:rsid w:val="006706EC"/>
    <w:rsid w:val="006713E2"/>
    <w:rsid w:val="00671513"/>
    <w:rsid w:val="00671E51"/>
    <w:rsid w:val="0067419B"/>
    <w:rsid w:val="00674B85"/>
    <w:rsid w:val="00676609"/>
    <w:rsid w:val="00680C0C"/>
    <w:rsid w:val="00680C78"/>
    <w:rsid w:val="006816DC"/>
    <w:rsid w:val="00681E22"/>
    <w:rsid w:val="006826A2"/>
    <w:rsid w:val="006836D3"/>
    <w:rsid w:val="00683AEE"/>
    <w:rsid w:val="00683E3B"/>
    <w:rsid w:val="006863E3"/>
    <w:rsid w:val="00691D89"/>
    <w:rsid w:val="00691EF8"/>
    <w:rsid w:val="006922A7"/>
    <w:rsid w:val="00692575"/>
    <w:rsid w:val="0069262E"/>
    <w:rsid w:val="00692803"/>
    <w:rsid w:val="00693205"/>
    <w:rsid w:val="00695124"/>
    <w:rsid w:val="0069690C"/>
    <w:rsid w:val="006978E6"/>
    <w:rsid w:val="00697C5A"/>
    <w:rsid w:val="006A0122"/>
    <w:rsid w:val="006A0A28"/>
    <w:rsid w:val="006A1264"/>
    <w:rsid w:val="006A204B"/>
    <w:rsid w:val="006A3526"/>
    <w:rsid w:val="006A3E07"/>
    <w:rsid w:val="006A42FC"/>
    <w:rsid w:val="006A4446"/>
    <w:rsid w:val="006A5378"/>
    <w:rsid w:val="006A5822"/>
    <w:rsid w:val="006A589B"/>
    <w:rsid w:val="006A5939"/>
    <w:rsid w:val="006A5A60"/>
    <w:rsid w:val="006A5A83"/>
    <w:rsid w:val="006A631D"/>
    <w:rsid w:val="006A6FCC"/>
    <w:rsid w:val="006B3066"/>
    <w:rsid w:val="006B3276"/>
    <w:rsid w:val="006B3C76"/>
    <w:rsid w:val="006B429E"/>
    <w:rsid w:val="006B478B"/>
    <w:rsid w:val="006B498F"/>
    <w:rsid w:val="006B635A"/>
    <w:rsid w:val="006B6753"/>
    <w:rsid w:val="006B75DB"/>
    <w:rsid w:val="006C02EA"/>
    <w:rsid w:val="006C138D"/>
    <w:rsid w:val="006C247B"/>
    <w:rsid w:val="006C2E2A"/>
    <w:rsid w:val="006C35FA"/>
    <w:rsid w:val="006C3CBD"/>
    <w:rsid w:val="006C3E22"/>
    <w:rsid w:val="006C7A7B"/>
    <w:rsid w:val="006D0F98"/>
    <w:rsid w:val="006D19E8"/>
    <w:rsid w:val="006D1D45"/>
    <w:rsid w:val="006D23B9"/>
    <w:rsid w:val="006D3026"/>
    <w:rsid w:val="006D3147"/>
    <w:rsid w:val="006D3445"/>
    <w:rsid w:val="006D379E"/>
    <w:rsid w:val="006D5EBF"/>
    <w:rsid w:val="006D63CD"/>
    <w:rsid w:val="006D67D1"/>
    <w:rsid w:val="006D7C39"/>
    <w:rsid w:val="006E04A0"/>
    <w:rsid w:val="006E1042"/>
    <w:rsid w:val="006E1C40"/>
    <w:rsid w:val="006E24B2"/>
    <w:rsid w:val="006E322C"/>
    <w:rsid w:val="006E3956"/>
    <w:rsid w:val="006E442E"/>
    <w:rsid w:val="006E499C"/>
    <w:rsid w:val="006E4D99"/>
    <w:rsid w:val="006E53CD"/>
    <w:rsid w:val="006E5D0C"/>
    <w:rsid w:val="006E603D"/>
    <w:rsid w:val="006E6AF7"/>
    <w:rsid w:val="006F0AC8"/>
    <w:rsid w:val="006F0EE7"/>
    <w:rsid w:val="006F1529"/>
    <w:rsid w:val="006F1718"/>
    <w:rsid w:val="006F1B16"/>
    <w:rsid w:val="006F23BA"/>
    <w:rsid w:val="006F315B"/>
    <w:rsid w:val="006F32CF"/>
    <w:rsid w:val="006F3614"/>
    <w:rsid w:val="006F4E7B"/>
    <w:rsid w:val="006F4EA4"/>
    <w:rsid w:val="006F54B7"/>
    <w:rsid w:val="006F5761"/>
    <w:rsid w:val="006F73A1"/>
    <w:rsid w:val="006F7761"/>
    <w:rsid w:val="006F7C36"/>
    <w:rsid w:val="00703341"/>
    <w:rsid w:val="00705DEC"/>
    <w:rsid w:val="00706C76"/>
    <w:rsid w:val="0070703E"/>
    <w:rsid w:val="00710F45"/>
    <w:rsid w:val="00711F3A"/>
    <w:rsid w:val="00712D79"/>
    <w:rsid w:val="00712EA3"/>
    <w:rsid w:val="00712F6F"/>
    <w:rsid w:val="00713AB1"/>
    <w:rsid w:val="00716946"/>
    <w:rsid w:val="00717193"/>
    <w:rsid w:val="00717468"/>
    <w:rsid w:val="0071768A"/>
    <w:rsid w:val="00717BAF"/>
    <w:rsid w:val="007203C9"/>
    <w:rsid w:val="00720B6B"/>
    <w:rsid w:val="00720FCB"/>
    <w:rsid w:val="0072209E"/>
    <w:rsid w:val="0072231C"/>
    <w:rsid w:val="007226D9"/>
    <w:rsid w:val="00722B29"/>
    <w:rsid w:val="00723716"/>
    <w:rsid w:val="0072439A"/>
    <w:rsid w:val="0072495F"/>
    <w:rsid w:val="00724F01"/>
    <w:rsid w:val="00724F28"/>
    <w:rsid w:val="007250B2"/>
    <w:rsid w:val="007267DC"/>
    <w:rsid w:val="00727751"/>
    <w:rsid w:val="007300A0"/>
    <w:rsid w:val="00730CD6"/>
    <w:rsid w:val="0073116B"/>
    <w:rsid w:val="0073191C"/>
    <w:rsid w:val="00732298"/>
    <w:rsid w:val="007325B1"/>
    <w:rsid w:val="0073299B"/>
    <w:rsid w:val="00732F7F"/>
    <w:rsid w:val="00733526"/>
    <w:rsid w:val="007351EE"/>
    <w:rsid w:val="007356CE"/>
    <w:rsid w:val="00736A3A"/>
    <w:rsid w:val="00736CE0"/>
    <w:rsid w:val="007370B9"/>
    <w:rsid w:val="00737A35"/>
    <w:rsid w:val="00740848"/>
    <w:rsid w:val="00740C1A"/>
    <w:rsid w:val="00740F39"/>
    <w:rsid w:val="00741277"/>
    <w:rsid w:val="007417B2"/>
    <w:rsid w:val="00742554"/>
    <w:rsid w:val="00742BF5"/>
    <w:rsid w:val="007437EC"/>
    <w:rsid w:val="00744573"/>
    <w:rsid w:val="00744A51"/>
    <w:rsid w:val="007473D4"/>
    <w:rsid w:val="00747840"/>
    <w:rsid w:val="00747CE2"/>
    <w:rsid w:val="00747FC2"/>
    <w:rsid w:val="007508F5"/>
    <w:rsid w:val="0075229F"/>
    <w:rsid w:val="00752D46"/>
    <w:rsid w:val="007537E7"/>
    <w:rsid w:val="00754091"/>
    <w:rsid w:val="00755C43"/>
    <w:rsid w:val="007576FB"/>
    <w:rsid w:val="00757969"/>
    <w:rsid w:val="007579F1"/>
    <w:rsid w:val="00757A95"/>
    <w:rsid w:val="0076061C"/>
    <w:rsid w:val="00760DA3"/>
    <w:rsid w:val="0076134C"/>
    <w:rsid w:val="0076166A"/>
    <w:rsid w:val="00761B76"/>
    <w:rsid w:val="00761C32"/>
    <w:rsid w:val="00761FB8"/>
    <w:rsid w:val="00763735"/>
    <w:rsid w:val="0076755B"/>
    <w:rsid w:val="00770447"/>
    <w:rsid w:val="0077198E"/>
    <w:rsid w:val="00771AF9"/>
    <w:rsid w:val="00771CF6"/>
    <w:rsid w:val="00771F13"/>
    <w:rsid w:val="00771FF7"/>
    <w:rsid w:val="00772C79"/>
    <w:rsid w:val="00773971"/>
    <w:rsid w:val="00773C46"/>
    <w:rsid w:val="00774E11"/>
    <w:rsid w:val="007758E7"/>
    <w:rsid w:val="00776120"/>
    <w:rsid w:val="00776215"/>
    <w:rsid w:val="007771DD"/>
    <w:rsid w:val="00781A9B"/>
    <w:rsid w:val="00781D87"/>
    <w:rsid w:val="00781D9E"/>
    <w:rsid w:val="007829B4"/>
    <w:rsid w:val="00782FD0"/>
    <w:rsid w:val="007836BD"/>
    <w:rsid w:val="0078395F"/>
    <w:rsid w:val="007840BA"/>
    <w:rsid w:val="0078556E"/>
    <w:rsid w:val="007865DF"/>
    <w:rsid w:val="007879B4"/>
    <w:rsid w:val="00787BB2"/>
    <w:rsid w:val="00787BE9"/>
    <w:rsid w:val="00787C3F"/>
    <w:rsid w:val="00791512"/>
    <w:rsid w:val="0079303B"/>
    <w:rsid w:val="007933B2"/>
    <w:rsid w:val="007936EB"/>
    <w:rsid w:val="00793F25"/>
    <w:rsid w:val="007944B4"/>
    <w:rsid w:val="00794586"/>
    <w:rsid w:val="0079702B"/>
    <w:rsid w:val="007971C8"/>
    <w:rsid w:val="0079761E"/>
    <w:rsid w:val="007A15BC"/>
    <w:rsid w:val="007A375C"/>
    <w:rsid w:val="007A381F"/>
    <w:rsid w:val="007A3F39"/>
    <w:rsid w:val="007A437F"/>
    <w:rsid w:val="007A4E5C"/>
    <w:rsid w:val="007A6140"/>
    <w:rsid w:val="007A6888"/>
    <w:rsid w:val="007A7F4B"/>
    <w:rsid w:val="007A7FD0"/>
    <w:rsid w:val="007B05FF"/>
    <w:rsid w:val="007B0708"/>
    <w:rsid w:val="007B1113"/>
    <w:rsid w:val="007B1647"/>
    <w:rsid w:val="007B256E"/>
    <w:rsid w:val="007B2E9E"/>
    <w:rsid w:val="007B3AE3"/>
    <w:rsid w:val="007B3DD3"/>
    <w:rsid w:val="007B40D2"/>
    <w:rsid w:val="007B5768"/>
    <w:rsid w:val="007B5BB8"/>
    <w:rsid w:val="007B669D"/>
    <w:rsid w:val="007C0AC1"/>
    <w:rsid w:val="007C0F3B"/>
    <w:rsid w:val="007C175F"/>
    <w:rsid w:val="007C24F3"/>
    <w:rsid w:val="007C371E"/>
    <w:rsid w:val="007C3A7D"/>
    <w:rsid w:val="007C3ACB"/>
    <w:rsid w:val="007C4336"/>
    <w:rsid w:val="007C4A7E"/>
    <w:rsid w:val="007C6C0D"/>
    <w:rsid w:val="007C7A9F"/>
    <w:rsid w:val="007D04DF"/>
    <w:rsid w:val="007D0AC2"/>
    <w:rsid w:val="007D1103"/>
    <w:rsid w:val="007D12E9"/>
    <w:rsid w:val="007D1528"/>
    <w:rsid w:val="007D1C1D"/>
    <w:rsid w:val="007D48B8"/>
    <w:rsid w:val="007D5AB2"/>
    <w:rsid w:val="007E0B26"/>
    <w:rsid w:val="007E1503"/>
    <w:rsid w:val="007E22FC"/>
    <w:rsid w:val="007E2C9B"/>
    <w:rsid w:val="007E36E3"/>
    <w:rsid w:val="007E3AA2"/>
    <w:rsid w:val="007E68E0"/>
    <w:rsid w:val="007E6F19"/>
    <w:rsid w:val="007E6F98"/>
    <w:rsid w:val="007E773E"/>
    <w:rsid w:val="007E7CF1"/>
    <w:rsid w:val="007F09E4"/>
    <w:rsid w:val="007F0A68"/>
    <w:rsid w:val="007F0C8F"/>
    <w:rsid w:val="007F1370"/>
    <w:rsid w:val="007F1611"/>
    <w:rsid w:val="007F2805"/>
    <w:rsid w:val="007F53E6"/>
    <w:rsid w:val="007F55E1"/>
    <w:rsid w:val="007F560A"/>
    <w:rsid w:val="007F6928"/>
    <w:rsid w:val="007F77FE"/>
    <w:rsid w:val="007F7894"/>
    <w:rsid w:val="007F791F"/>
    <w:rsid w:val="0080226F"/>
    <w:rsid w:val="00802A23"/>
    <w:rsid w:val="008032B9"/>
    <w:rsid w:val="00803576"/>
    <w:rsid w:val="00804062"/>
    <w:rsid w:val="00804D14"/>
    <w:rsid w:val="008058F7"/>
    <w:rsid w:val="00805C32"/>
    <w:rsid w:val="00806324"/>
    <w:rsid w:val="0080690A"/>
    <w:rsid w:val="00807450"/>
    <w:rsid w:val="00807936"/>
    <w:rsid w:val="0081076B"/>
    <w:rsid w:val="0081115C"/>
    <w:rsid w:val="00811269"/>
    <w:rsid w:val="00811FC5"/>
    <w:rsid w:val="00812C84"/>
    <w:rsid w:val="00813C76"/>
    <w:rsid w:val="00814E1B"/>
    <w:rsid w:val="008178E9"/>
    <w:rsid w:val="00817B2D"/>
    <w:rsid w:val="00817E85"/>
    <w:rsid w:val="00820A12"/>
    <w:rsid w:val="0082140F"/>
    <w:rsid w:val="00821E39"/>
    <w:rsid w:val="00821FA8"/>
    <w:rsid w:val="00822D86"/>
    <w:rsid w:val="00824948"/>
    <w:rsid w:val="008249E4"/>
    <w:rsid w:val="008264DD"/>
    <w:rsid w:val="0082673E"/>
    <w:rsid w:val="00827B6A"/>
    <w:rsid w:val="00830DD3"/>
    <w:rsid w:val="008310D0"/>
    <w:rsid w:val="00831A9F"/>
    <w:rsid w:val="008323AB"/>
    <w:rsid w:val="008330F4"/>
    <w:rsid w:val="008332A3"/>
    <w:rsid w:val="00833769"/>
    <w:rsid w:val="00835C78"/>
    <w:rsid w:val="008366A7"/>
    <w:rsid w:val="00840334"/>
    <w:rsid w:val="00840414"/>
    <w:rsid w:val="00841091"/>
    <w:rsid w:val="0084122C"/>
    <w:rsid w:val="0084174F"/>
    <w:rsid w:val="008435E6"/>
    <w:rsid w:val="008436B6"/>
    <w:rsid w:val="0084577A"/>
    <w:rsid w:val="00845AC3"/>
    <w:rsid w:val="008516B3"/>
    <w:rsid w:val="008518D2"/>
    <w:rsid w:val="008537C2"/>
    <w:rsid w:val="008540F8"/>
    <w:rsid w:val="00854345"/>
    <w:rsid w:val="008545C0"/>
    <w:rsid w:val="00856195"/>
    <w:rsid w:val="008563E3"/>
    <w:rsid w:val="00856A7D"/>
    <w:rsid w:val="00856ADD"/>
    <w:rsid w:val="00857DF5"/>
    <w:rsid w:val="00857F15"/>
    <w:rsid w:val="0086042C"/>
    <w:rsid w:val="008617B4"/>
    <w:rsid w:val="00861D4E"/>
    <w:rsid w:val="008625F0"/>
    <w:rsid w:val="00864368"/>
    <w:rsid w:val="00864BCB"/>
    <w:rsid w:val="008651E7"/>
    <w:rsid w:val="00865587"/>
    <w:rsid w:val="00866B35"/>
    <w:rsid w:val="00866D2B"/>
    <w:rsid w:val="00870580"/>
    <w:rsid w:val="00870770"/>
    <w:rsid w:val="00870EBD"/>
    <w:rsid w:val="00871EFB"/>
    <w:rsid w:val="00871F28"/>
    <w:rsid w:val="00871FEA"/>
    <w:rsid w:val="008722A4"/>
    <w:rsid w:val="008727BB"/>
    <w:rsid w:val="008728E2"/>
    <w:rsid w:val="008738A3"/>
    <w:rsid w:val="00873C8B"/>
    <w:rsid w:val="00873E0B"/>
    <w:rsid w:val="00873E62"/>
    <w:rsid w:val="0087442F"/>
    <w:rsid w:val="00874ABD"/>
    <w:rsid w:val="00875060"/>
    <w:rsid w:val="00875063"/>
    <w:rsid w:val="0087602F"/>
    <w:rsid w:val="008775AB"/>
    <w:rsid w:val="0088057D"/>
    <w:rsid w:val="00882FDB"/>
    <w:rsid w:val="008845A4"/>
    <w:rsid w:val="008846D8"/>
    <w:rsid w:val="00884987"/>
    <w:rsid w:val="00884C37"/>
    <w:rsid w:val="00885876"/>
    <w:rsid w:val="008877F3"/>
    <w:rsid w:val="00887DF1"/>
    <w:rsid w:val="00887FA9"/>
    <w:rsid w:val="00891469"/>
    <w:rsid w:val="00892627"/>
    <w:rsid w:val="00892F60"/>
    <w:rsid w:val="00893018"/>
    <w:rsid w:val="00893B13"/>
    <w:rsid w:val="00895B02"/>
    <w:rsid w:val="00895B7F"/>
    <w:rsid w:val="00895B97"/>
    <w:rsid w:val="00896AB1"/>
    <w:rsid w:val="00897B1F"/>
    <w:rsid w:val="008A0300"/>
    <w:rsid w:val="008A07A9"/>
    <w:rsid w:val="008A2AD0"/>
    <w:rsid w:val="008A2B5D"/>
    <w:rsid w:val="008A3622"/>
    <w:rsid w:val="008A4970"/>
    <w:rsid w:val="008A4B19"/>
    <w:rsid w:val="008A57C7"/>
    <w:rsid w:val="008A634B"/>
    <w:rsid w:val="008A72C9"/>
    <w:rsid w:val="008A7FD8"/>
    <w:rsid w:val="008B024B"/>
    <w:rsid w:val="008B2449"/>
    <w:rsid w:val="008B2DE1"/>
    <w:rsid w:val="008B383C"/>
    <w:rsid w:val="008B508A"/>
    <w:rsid w:val="008B56D9"/>
    <w:rsid w:val="008B6473"/>
    <w:rsid w:val="008B67E2"/>
    <w:rsid w:val="008B697E"/>
    <w:rsid w:val="008B6D18"/>
    <w:rsid w:val="008B6EA0"/>
    <w:rsid w:val="008C0737"/>
    <w:rsid w:val="008C17B5"/>
    <w:rsid w:val="008C35D0"/>
    <w:rsid w:val="008C5564"/>
    <w:rsid w:val="008C5694"/>
    <w:rsid w:val="008C571B"/>
    <w:rsid w:val="008C57AE"/>
    <w:rsid w:val="008C664A"/>
    <w:rsid w:val="008D012C"/>
    <w:rsid w:val="008D05D8"/>
    <w:rsid w:val="008D0F09"/>
    <w:rsid w:val="008D16C6"/>
    <w:rsid w:val="008D21AA"/>
    <w:rsid w:val="008D485D"/>
    <w:rsid w:val="008D5883"/>
    <w:rsid w:val="008D60ED"/>
    <w:rsid w:val="008D6CDF"/>
    <w:rsid w:val="008D6DB5"/>
    <w:rsid w:val="008E210A"/>
    <w:rsid w:val="008E23F0"/>
    <w:rsid w:val="008E4AC0"/>
    <w:rsid w:val="008E6461"/>
    <w:rsid w:val="008E6C9B"/>
    <w:rsid w:val="008E721C"/>
    <w:rsid w:val="008F130D"/>
    <w:rsid w:val="008F1982"/>
    <w:rsid w:val="008F2801"/>
    <w:rsid w:val="008F2B54"/>
    <w:rsid w:val="008F43C4"/>
    <w:rsid w:val="008F51A8"/>
    <w:rsid w:val="008F6EB3"/>
    <w:rsid w:val="008F70F4"/>
    <w:rsid w:val="00902578"/>
    <w:rsid w:val="009040BD"/>
    <w:rsid w:val="00907088"/>
    <w:rsid w:val="0090713A"/>
    <w:rsid w:val="009072A7"/>
    <w:rsid w:val="00907543"/>
    <w:rsid w:val="009075C8"/>
    <w:rsid w:val="00910183"/>
    <w:rsid w:val="00910464"/>
    <w:rsid w:val="009137F7"/>
    <w:rsid w:val="0091436D"/>
    <w:rsid w:val="00916513"/>
    <w:rsid w:val="009174D0"/>
    <w:rsid w:val="00917FB4"/>
    <w:rsid w:val="0092034F"/>
    <w:rsid w:val="00920993"/>
    <w:rsid w:val="009215DC"/>
    <w:rsid w:val="00921606"/>
    <w:rsid w:val="00921ACF"/>
    <w:rsid w:val="00921F0A"/>
    <w:rsid w:val="00923E12"/>
    <w:rsid w:val="00924B98"/>
    <w:rsid w:val="00924C68"/>
    <w:rsid w:val="00924EED"/>
    <w:rsid w:val="00925F5A"/>
    <w:rsid w:val="009260F3"/>
    <w:rsid w:val="00926CDC"/>
    <w:rsid w:val="00926F31"/>
    <w:rsid w:val="00927B0B"/>
    <w:rsid w:val="00927BB1"/>
    <w:rsid w:val="00930A65"/>
    <w:rsid w:val="00930D09"/>
    <w:rsid w:val="00930E6E"/>
    <w:rsid w:val="00931E31"/>
    <w:rsid w:val="0093256F"/>
    <w:rsid w:val="00932AF3"/>
    <w:rsid w:val="00932E8E"/>
    <w:rsid w:val="00932F3F"/>
    <w:rsid w:val="00933B47"/>
    <w:rsid w:val="009340E0"/>
    <w:rsid w:val="009365AD"/>
    <w:rsid w:val="009375DA"/>
    <w:rsid w:val="00940F8F"/>
    <w:rsid w:val="009412AE"/>
    <w:rsid w:val="0094140B"/>
    <w:rsid w:val="00941CB0"/>
    <w:rsid w:val="00941E4B"/>
    <w:rsid w:val="00942B4C"/>
    <w:rsid w:val="0094327E"/>
    <w:rsid w:val="00943AB8"/>
    <w:rsid w:val="00943F3A"/>
    <w:rsid w:val="009442E3"/>
    <w:rsid w:val="0094446D"/>
    <w:rsid w:val="009448A9"/>
    <w:rsid w:val="00944EF6"/>
    <w:rsid w:val="009456EE"/>
    <w:rsid w:val="00945D6B"/>
    <w:rsid w:val="00946219"/>
    <w:rsid w:val="00946260"/>
    <w:rsid w:val="009467DB"/>
    <w:rsid w:val="00946CFC"/>
    <w:rsid w:val="00946F6E"/>
    <w:rsid w:val="00950C3C"/>
    <w:rsid w:val="0095175B"/>
    <w:rsid w:val="00952373"/>
    <w:rsid w:val="00952646"/>
    <w:rsid w:val="00952963"/>
    <w:rsid w:val="0095362A"/>
    <w:rsid w:val="009540FA"/>
    <w:rsid w:val="009608F9"/>
    <w:rsid w:val="0096255E"/>
    <w:rsid w:val="00963D65"/>
    <w:rsid w:val="0096632E"/>
    <w:rsid w:val="0096644E"/>
    <w:rsid w:val="00966500"/>
    <w:rsid w:val="009666C5"/>
    <w:rsid w:val="00967368"/>
    <w:rsid w:val="00967B47"/>
    <w:rsid w:val="009702CA"/>
    <w:rsid w:val="009706AF"/>
    <w:rsid w:val="00971348"/>
    <w:rsid w:val="00971B2B"/>
    <w:rsid w:val="00971EB3"/>
    <w:rsid w:val="00972652"/>
    <w:rsid w:val="00973931"/>
    <w:rsid w:val="009744A9"/>
    <w:rsid w:val="009744D7"/>
    <w:rsid w:val="0097469C"/>
    <w:rsid w:val="00974C18"/>
    <w:rsid w:val="0097616D"/>
    <w:rsid w:val="009779D4"/>
    <w:rsid w:val="00977EA9"/>
    <w:rsid w:val="0098075F"/>
    <w:rsid w:val="009814A6"/>
    <w:rsid w:val="0098228D"/>
    <w:rsid w:val="00982B7C"/>
    <w:rsid w:val="0098413B"/>
    <w:rsid w:val="00985738"/>
    <w:rsid w:val="00986CA7"/>
    <w:rsid w:val="00986E4E"/>
    <w:rsid w:val="0098726E"/>
    <w:rsid w:val="00987C38"/>
    <w:rsid w:val="00990A2C"/>
    <w:rsid w:val="00991C38"/>
    <w:rsid w:val="00991E81"/>
    <w:rsid w:val="00992849"/>
    <w:rsid w:val="00993CC0"/>
    <w:rsid w:val="00994173"/>
    <w:rsid w:val="0099460C"/>
    <w:rsid w:val="009956CC"/>
    <w:rsid w:val="00995C37"/>
    <w:rsid w:val="009968C1"/>
    <w:rsid w:val="0099786B"/>
    <w:rsid w:val="009A0514"/>
    <w:rsid w:val="009A0E06"/>
    <w:rsid w:val="009A1D02"/>
    <w:rsid w:val="009A1D74"/>
    <w:rsid w:val="009A27BD"/>
    <w:rsid w:val="009A2D96"/>
    <w:rsid w:val="009A4A3E"/>
    <w:rsid w:val="009A50DE"/>
    <w:rsid w:val="009A5453"/>
    <w:rsid w:val="009A60CB"/>
    <w:rsid w:val="009B16F3"/>
    <w:rsid w:val="009B22A3"/>
    <w:rsid w:val="009B2453"/>
    <w:rsid w:val="009B357A"/>
    <w:rsid w:val="009B57AA"/>
    <w:rsid w:val="009B64C7"/>
    <w:rsid w:val="009B71FD"/>
    <w:rsid w:val="009C11EA"/>
    <w:rsid w:val="009C1255"/>
    <w:rsid w:val="009C12A4"/>
    <w:rsid w:val="009C1A42"/>
    <w:rsid w:val="009C1B03"/>
    <w:rsid w:val="009C1EE5"/>
    <w:rsid w:val="009C2D8B"/>
    <w:rsid w:val="009C5773"/>
    <w:rsid w:val="009C5EA5"/>
    <w:rsid w:val="009C6014"/>
    <w:rsid w:val="009C62FD"/>
    <w:rsid w:val="009C71DE"/>
    <w:rsid w:val="009C760E"/>
    <w:rsid w:val="009C7B68"/>
    <w:rsid w:val="009D0DBE"/>
    <w:rsid w:val="009D10D8"/>
    <w:rsid w:val="009D1CE3"/>
    <w:rsid w:val="009D20DA"/>
    <w:rsid w:val="009D22C0"/>
    <w:rsid w:val="009D4415"/>
    <w:rsid w:val="009D5159"/>
    <w:rsid w:val="009D7FBD"/>
    <w:rsid w:val="009E0861"/>
    <w:rsid w:val="009E13A1"/>
    <w:rsid w:val="009E1F57"/>
    <w:rsid w:val="009E20F1"/>
    <w:rsid w:val="009E258F"/>
    <w:rsid w:val="009E2E18"/>
    <w:rsid w:val="009E5413"/>
    <w:rsid w:val="009E68BF"/>
    <w:rsid w:val="009E6980"/>
    <w:rsid w:val="009E6DFE"/>
    <w:rsid w:val="009E70A9"/>
    <w:rsid w:val="009E77DA"/>
    <w:rsid w:val="009E7F8C"/>
    <w:rsid w:val="009F03AA"/>
    <w:rsid w:val="009F15E4"/>
    <w:rsid w:val="009F396F"/>
    <w:rsid w:val="009F5DEF"/>
    <w:rsid w:val="009F61F4"/>
    <w:rsid w:val="009F707B"/>
    <w:rsid w:val="009F7CFE"/>
    <w:rsid w:val="00A00086"/>
    <w:rsid w:val="00A00DC3"/>
    <w:rsid w:val="00A016DB"/>
    <w:rsid w:val="00A01814"/>
    <w:rsid w:val="00A0191B"/>
    <w:rsid w:val="00A027A9"/>
    <w:rsid w:val="00A02BA4"/>
    <w:rsid w:val="00A02C2D"/>
    <w:rsid w:val="00A03096"/>
    <w:rsid w:val="00A04057"/>
    <w:rsid w:val="00A04393"/>
    <w:rsid w:val="00A04DF4"/>
    <w:rsid w:val="00A04FA9"/>
    <w:rsid w:val="00A056DA"/>
    <w:rsid w:val="00A079ED"/>
    <w:rsid w:val="00A10820"/>
    <w:rsid w:val="00A11227"/>
    <w:rsid w:val="00A11417"/>
    <w:rsid w:val="00A13252"/>
    <w:rsid w:val="00A144DF"/>
    <w:rsid w:val="00A14E4C"/>
    <w:rsid w:val="00A14E7F"/>
    <w:rsid w:val="00A14F7D"/>
    <w:rsid w:val="00A15301"/>
    <w:rsid w:val="00A17CCE"/>
    <w:rsid w:val="00A20015"/>
    <w:rsid w:val="00A20685"/>
    <w:rsid w:val="00A206FC"/>
    <w:rsid w:val="00A21AE9"/>
    <w:rsid w:val="00A21B02"/>
    <w:rsid w:val="00A231F7"/>
    <w:rsid w:val="00A23329"/>
    <w:rsid w:val="00A25177"/>
    <w:rsid w:val="00A2525F"/>
    <w:rsid w:val="00A26175"/>
    <w:rsid w:val="00A27066"/>
    <w:rsid w:val="00A30953"/>
    <w:rsid w:val="00A3138A"/>
    <w:rsid w:val="00A31C37"/>
    <w:rsid w:val="00A32A61"/>
    <w:rsid w:val="00A330D6"/>
    <w:rsid w:val="00A34E01"/>
    <w:rsid w:val="00A35494"/>
    <w:rsid w:val="00A35998"/>
    <w:rsid w:val="00A35CF6"/>
    <w:rsid w:val="00A35F4C"/>
    <w:rsid w:val="00A35FCD"/>
    <w:rsid w:val="00A37545"/>
    <w:rsid w:val="00A37A22"/>
    <w:rsid w:val="00A41535"/>
    <w:rsid w:val="00A416D5"/>
    <w:rsid w:val="00A4214D"/>
    <w:rsid w:val="00A423BF"/>
    <w:rsid w:val="00A4274C"/>
    <w:rsid w:val="00A42FDA"/>
    <w:rsid w:val="00A4441F"/>
    <w:rsid w:val="00A44A0C"/>
    <w:rsid w:val="00A45F75"/>
    <w:rsid w:val="00A46043"/>
    <w:rsid w:val="00A462B9"/>
    <w:rsid w:val="00A4737F"/>
    <w:rsid w:val="00A4787C"/>
    <w:rsid w:val="00A47EA5"/>
    <w:rsid w:val="00A510D3"/>
    <w:rsid w:val="00A518F8"/>
    <w:rsid w:val="00A53401"/>
    <w:rsid w:val="00A539C0"/>
    <w:rsid w:val="00A54CE1"/>
    <w:rsid w:val="00A56519"/>
    <w:rsid w:val="00A566FE"/>
    <w:rsid w:val="00A56A67"/>
    <w:rsid w:val="00A5728E"/>
    <w:rsid w:val="00A57AE4"/>
    <w:rsid w:val="00A604DF"/>
    <w:rsid w:val="00A60558"/>
    <w:rsid w:val="00A6110D"/>
    <w:rsid w:val="00A62161"/>
    <w:rsid w:val="00A6265F"/>
    <w:rsid w:val="00A641B4"/>
    <w:rsid w:val="00A65721"/>
    <w:rsid w:val="00A65D2B"/>
    <w:rsid w:val="00A669B6"/>
    <w:rsid w:val="00A67641"/>
    <w:rsid w:val="00A70283"/>
    <w:rsid w:val="00A70845"/>
    <w:rsid w:val="00A72749"/>
    <w:rsid w:val="00A72BDB"/>
    <w:rsid w:val="00A735BF"/>
    <w:rsid w:val="00A74AF5"/>
    <w:rsid w:val="00A74B08"/>
    <w:rsid w:val="00A74F07"/>
    <w:rsid w:val="00A80478"/>
    <w:rsid w:val="00A80FD9"/>
    <w:rsid w:val="00A811AB"/>
    <w:rsid w:val="00A81507"/>
    <w:rsid w:val="00A8161C"/>
    <w:rsid w:val="00A81647"/>
    <w:rsid w:val="00A824E9"/>
    <w:rsid w:val="00A82FC5"/>
    <w:rsid w:val="00A83244"/>
    <w:rsid w:val="00A833FD"/>
    <w:rsid w:val="00A8424E"/>
    <w:rsid w:val="00A842B2"/>
    <w:rsid w:val="00A84CA7"/>
    <w:rsid w:val="00A865D1"/>
    <w:rsid w:val="00A872D2"/>
    <w:rsid w:val="00A8765E"/>
    <w:rsid w:val="00A90EFC"/>
    <w:rsid w:val="00A93E2E"/>
    <w:rsid w:val="00A93F20"/>
    <w:rsid w:val="00A94755"/>
    <w:rsid w:val="00A94FE9"/>
    <w:rsid w:val="00A953EE"/>
    <w:rsid w:val="00A95432"/>
    <w:rsid w:val="00A95E68"/>
    <w:rsid w:val="00A95F54"/>
    <w:rsid w:val="00A9620F"/>
    <w:rsid w:val="00A9666A"/>
    <w:rsid w:val="00A97C03"/>
    <w:rsid w:val="00AA0F97"/>
    <w:rsid w:val="00AA1AD3"/>
    <w:rsid w:val="00AA23E7"/>
    <w:rsid w:val="00AA2490"/>
    <w:rsid w:val="00AA24CD"/>
    <w:rsid w:val="00AA2819"/>
    <w:rsid w:val="00AA2DAA"/>
    <w:rsid w:val="00AA34B2"/>
    <w:rsid w:val="00AA47D3"/>
    <w:rsid w:val="00AA49F3"/>
    <w:rsid w:val="00AA5600"/>
    <w:rsid w:val="00AA6774"/>
    <w:rsid w:val="00AA74DE"/>
    <w:rsid w:val="00AA76DB"/>
    <w:rsid w:val="00AA7BCE"/>
    <w:rsid w:val="00AA7F69"/>
    <w:rsid w:val="00AB0DDD"/>
    <w:rsid w:val="00AB1EE5"/>
    <w:rsid w:val="00AB2204"/>
    <w:rsid w:val="00AB2FE3"/>
    <w:rsid w:val="00AB373A"/>
    <w:rsid w:val="00AB44F4"/>
    <w:rsid w:val="00AB49F5"/>
    <w:rsid w:val="00AB65ED"/>
    <w:rsid w:val="00AB70D6"/>
    <w:rsid w:val="00AB7206"/>
    <w:rsid w:val="00AC114E"/>
    <w:rsid w:val="00AC1D4E"/>
    <w:rsid w:val="00AC23B4"/>
    <w:rsid w:val="00AC2BF9"/>
    <w:rsid w:val="00AC30B2"/>
    <w:rsid w:val="00AC33E8"/>
    <w:rsid w:val="00AC3F3C"/>
    <w:rsid w:val="00AC498E"/>
    <w:rsid w:val="00AC4C35"/>
    <w:rsid w:val="00AC4D6D"/>
    <w:rsid w:val="00AC5207"/>
    <w:rsid w:val="00AC55A3"/>
    <w:rsid w:val="00AC564C"/>
    <w:rsid w:val="00AC66C2"/>
    <w:rsid w:val="00AC6AE7"/>
    <w:rsid w:val="00AC6BD0"/>
    <w:rsid w:val="00AC7194"/>
    <w:rsid w:val="00AC75CC"/>
    <w:rsid w:val="00AC7F5C"/>
    <w:rsid w:val="00AD0CF2"/>
    <w:rsid w:val="00AD140A"/>
    <w:rsid w:val="00AD27A5"/>
    <w:rsid w:val="00AD2B8A"/>
    <w:rsid w:val="00AD2BBD"/>
    <w:rsid w:val="00AD2EF6"/>
    <w:rsid w:val="00AD3590"/>
    <w:rsid w:val="00AD36BF"/>
    <w:rsid w:val="00AD3746"/>
    <w:rsid w:val="00AD3867"/>
    <w:rsid w:val="00AD404B"/>
    <w:rsid w:val="00AD5BB2"/>
    <w:rsid w:val="00AD6D61"/>
    <w:rsid w:val="00AD7210"/>
    <w:rsid w:val="00AD7257"/>
    <w:rsid w:val="00AE0477"/>
    <w:rsid w:val="00AE098C"/>
    <w:rsid w:val="00AE1B53"/>
    <w:rsid w:val="00AE4E57"/>
    <w:rsid w:val="00AE5550"/>
    <w:rsid w:val="00AE5AF1"/>
    <w:rsid w:val="00AE6278"/>
    <w:rsid w:val="00AE67B1"/>
    <w:rsid w:val="00AE691F"/>
    <w:rsid w:val="00AE70FD"/>
    <w:rsid w:val="00AE79CD"/>
    <w:rsid w:val="00AF017C"/>
    <w:rsid w:val="00AF1001"/>
    <w:rsid w:val="00AF2AD9"/>
    <w:rsid w:val="00AF3A0E"/>
    <w:rsid w:val="00AF400A"/>
    <w:rsid w:val="00AF4FA9"/>
    <w:rsid w:val="00AF5194"/>
    <w:rsid w:val="00AF57AA"/>
    <w:rsid w:val="00AF68BF"/>
    <w:rsid w:val="00AF69AE"/>
    <w:rsid w:val="00AF6A21"/>
    <w:rsid w:val="00AF790D"/>
    <w:rsid w:val="00AF7F6D"/>
    <w:rsid w:val="00B0111C"/>
    <w:rsid w:val="00B0158D"/>
    <w:rsid w:val="00B01D74"/>
    <w:rsid w:val="00B01F24"/>
    <w:rsid w:val="00B0321D"/>
    <w:rsid w:val="00B041E5"/>
    <w:rsid w:val="00B05DD1"/>
    <w:rsid w:val="00B06BB7"/>
    <w:rsid w:val="00B076C2"/>
    <w:rsid w:val="00B076EE"/>
    <w:rsid w:val="00B07B52"/>
    <w:rsid w:val="00B07B5B"/>
    <w:rsid w:val="00B100B1"/>
    <w:rsid w:val="00B10AE4"/>
    <w:rsid w:val="00B10FF4"/>
    <w:rsid w:val="00B11332"/>
    <w:rsid w:val="00B11595"/>
    <w:rsid w:val="00B11B36"/>
    <w:rsid w:val="00B121B2"/>
    <w:rsid w:val="00B12799"/>
    <w:rsid w:val="00B14200"/>
    <w:rsid w:val="00B1450C"/>
    <w:rsid w:val="00B15417"/>
    <w:rsid w:val="00B154C9"/>
    <w:rsid w:val="00B169BD"/>
    <w:rsid w:val="00B17E4E"/>
    <w:rsid w:val="00B17EF8"/>
    <w:rsid w:val="00B207EF"/>
    <w:rsid w:val="00B20913"/>
    <w:rsid w:val="00B20F2F"/>
    <w:rsid w:val="00B21745"/>
    <w:rsid w:val="00B234B6"/>
    <w:rsid w:val="00B238B8"/>
    <w:rsid w:val="00B256A0"/>
    <w:rsid w:val="00B25A66"/>
    <w:rsid w:val="00B27787"/>
    <w:rsid w:val="00B27BC3"/>
    <w:rsid w:val="00B3013A"/>
    <w:rsid w:val="00B305BB"/>
    <w:rsid w:val="00B306FB"/>
    <w:rsid w:val="00B32A96"/>
    <w:rsid w:val="00B32E28"/>
    <w:rsid w:val="00B32E60"/>
    <w:rsid w:val="00B33725"/>
    <w:rsid w:val="00B33B2B"/>
    <w:rsid w:val="00B3531B"/>
    <w:rsid w:val="00B35EF9"/>
    <w:rsid w:val="00B36689"/>
    <w:rsid w:val="00B36E5D"/>
    <w:rsid w:val="00B36F1E"/>
    <w:rsid w:val="00B403DC"/>
    <w:rsid w:val="00B4141B"/>
    <w:rsid w:val="00B41569"/>
    <w:rsid w:val="00B41FDA"/>
    <w:rsid w:val="00B43F26"/>
    <w:rsid w:val="00B444F1"/>
    <w:rsid w:val="00B4513B"/>
    <w:rsid w:val="00B4584A"/>
    <w:rsid w:val="00B461B5"/>
    <w:rsid w:val="00B46845"/>
    <w:rsid w:val="00B472A9"/>
    <w:rsid w:val="00B47A33"/>
    <w:rsid w:val="00B50B69"/>
    <w:rsid w:val="00B5101C"/>
    <w:rsid w:val="00B51CC8"/>
    <w:rsid w:val="00B5250C"/>
    <w:rsid w:val="00B5253F"/>
    <w:rsid w:val="00B52C84"/>
    <w:rsid w:val="00B53153"/>
    <w:rsid w:val="00B53EAC"/>
    <w:rsid w:val="00B551E7"/>
    <w:rsid w:val="00B56402"/>
    <w:rsid w:val="00B5698E"/>
    <w:rsid w:val="00B577C5"/>
    <w:rsid w:val="00B603B1"/>
    <w:rsid w:val="00B60DCE"/>
    <w:rsid w:val="00B617D8"/>
    <w:rsid w:val="00B62A07"/>
    <w:rsid w:val="00B62BEE"/>
    <w:rsid w:val="00B6316D"/>
    <w:rsid w:val="00B643A1"/>
    <w:rsid w:val="00B64E56"/>
    <w:rsid w:val="00B6514E"/>
    <w:rsid w:val="00B655B7"/>
    <w:rsid w:val="00B657FA"/>
    <w:rsid w:val="00B65D11"/>
    <w:rsid w:val="00B7040B"/>
    <w:rsid w:val="00B70571"/>
    <w:rsid w:val="00B709B3"/>
    <w:rsid w:val="00B71775"/>
    <w:rsid w:val="00B71828"/>
    <w:rsid w:val="00B7191D"/>
    <w:rsid w:val="00B720CA"/>
    <w:rsid w:val="00B7361E"/>
    <w:rsid w:val="00B73847"/>
    <w:rsid w:val="00B7427A"/>
    <w:rsid w:val="00B74306"/>
    <w:rsid w:val="00B75170"/>
    <w:rsid w:val="00B751B3"/>
    <w:rsid w:val="00B7615D"/>
    <w:rsid w:val="00B7694F"/>
    <w:rsid w:val="00B7788A"/>
    <w:rsid w:val="00B809B1"/>
    <w:rsid w:val="00B823D7"/>
    <w:rsid w:val="00B842B1"/>
    <w:rsid w:val="00B84AA5"/>
    <w:rsid w:val="00B8615A"/>
    <w:rsid w:val="00B861EB"/>
    <w:rsid w:val="00B868DF"/>
    <w:rsid w:val="00B876EE"/>
    <w:rsid w:val="00B905A3"/>
    <w:rsid w:val="00B90962"/>
    <w:rsid w:val="00B90AFF"/>
    <w:rsid w:val="00B916FE"/>
    <w:rsid w:val="00B91F7F"/>
    <w:rsid w:val="00B91F8C"/>
    <w:rsid w:val="00B92298"/>
    <w:rsid w:val="00B9297E"/>
    <w:rsid w:val="00B92A3D"/>
    <w:rsid w:val="00B9457A"/>
    <w:rsid w:val="00B96629"/>
    <w:rsid w:val="00B9674A"/>
    <w:rsid w:val="00B977B2"/>
    <w:rsid w:val="00B9789B"/>
    <w:rsid w:val="00B97C96"/>
    <w:rsid w:val="00BA0AEB"/>
    <w:rsid w:val="00BA1C3B"/>
    <w:rsid w:val="00BA1D22"/>
    <w:rsid w:val="00BA2225"/>
    <w:rsid w:val="00BA26E8"/>
    <w:rsid w:val="00BA2B51"/>
    <w:rsid w:val="00BA2F15"/>
    <w:rsid w:val="00BA4DD8"/>
    <w:rsid w:val="00BA520F"/>
    <w:rsid w:val="00BA5A4C"/>
    <w:rsid w:val="00BA5B30"/>
    <w:rsid w:val="00BA7129"/>
    <w:rsid w:val="00BA7519"/>
    <w:rsid w:val="00BA7DC7"/>
    <w:rsid w:val="00BB1E08"/>
    <w:rsid w:val="00BB2A15"/>
    <w:rsid w:val="00BB4DCC"/>
    <w:rsid w:val="00BB55D7"/>
    <w:rsid w:val="00BB7B53"/>
    <w:rsid w:val="00BC0053"/>
    <w:rsid w:val="00BC0401"/>
    <w:rsid w:val="00BC1195"/>
    <w:rsid w:val="00BC14C9"/>
    <w:rsid w:val="00BC16D2"/>
    <w:rsid w:val="00BC18BF"/>
    <w:rsid w:val="00BC21E0"/>
    <w:rsid w:val="00BC2293"/>
    <w:rsid w:val="00BC25CA"/>
    <w:rsid w:val="00BC261E"/>
    <w:rsid w:val="00BC2BFE"/>
    <w:rsid w:val="00BC3E99"/>
    <w:rsid w:val="00BC4633"/>
    <w:rsid w:val="00BC4880"/>
    <w:rsid w:val="00BC5AE3"/>
    <w:rsid w:val="00BC5E8E"/>
    <w:rsid w:val="00BC5EDD"/>
    <w:rsid w:val="00BC618C"/>
    <w:rsid w:val="00BC78A8"/>
    <w:rsid w:val="00BC7B00"/>
    <w:rsid w:val="00BC7EFF"/>
    <w:rsid w:val="00BD0399"/>
    <w:rsid w:val="00BD0EE5"/>
    <w:rsid w:val="00BD1029"/>
    <w:rsid w:val="00BD1644"/>
    <w:rsid w:val="00BD222C"/>
    <w:rsid w:val="00BD2E6B"/>
    <w:rsid w:val="00BD341D"/>
    <w:rsid w:val="00BD3B5F"/>
    <w:rsid w:val="00BD41CB"/>
    <w:rsid w:val="00BD42ED"/>
    <w:rsid w:val="00BD4A29"/>
    <w:rsid w:val="00BD6FEE"/>
    <w:rsid w:val="00BD78E7"/>
    <w:rsid w:val="00BE05AA"/>
    <w:rsid w:val="00BE05B0"/>
    <w:rsid w:val="00BE0893"/>
    <w:rsid w:val="00BE1B3D"/>
    <w:rsid w:val="00BE2091"/>
    <w:rsid w:val="00BE215C"/>
    <w:rsid w:val="00BE3181"/>
    <w:rsid w:val="00BE31A0"/>
    <w:rsid w:val="00BE5922"/>
    <w:rsid w:val="00BF0599"/>
    <w:rsid w:val="00BF1565"/>
    <w:rsid w:val="00BF1DC0"/>
    <w:rsid w:val="00BF226F"/>
    <w:rsid w:val="00BF47BF"/>
    <w:rsid w:val="00BF5224"/>
    <w:rsid w:val="00BF5835"/>
    <w:rsid w:val="00BF5890"/>
    <w:rsid w:val="00BF5CB3"/>
    <w:rsid w:val="00BF5ECB"/>
    <w:rsid w:val="00BF5FFF"/>
    <w:rsid w:val="00BF696B"/>
    <w:rsid w:val="00BF6B3B"/>
    <w:rsid w:val="00BF7BBE"/>
    <w:rsid w:val="00BF7C69"/>
    <w:rsid w:val="00C001ED"/>
    <w:rsid w:val="00C006C3"/>
    <w:rsid w:val="00C006C8"/>
    <w:rsid w:val="00C0093B"/>
    <w:rsid w:val="00C00F5A"/>
    <w:rsid w:val="00C015DB"/>
    <w:rsid w:val="00C01F4E"/>
    <w:rsid w:val="00C020FA"/>
    <w:rsid w:val="00C022B7"/>
    <w:rsid w:val="00C10081"/>
    <w:rsid w:val="00C121EE"/>
    <w:rsid w:val="00C12A00"/>
    <w:rsid w:val="00C135A2"/>
    <w:rsid w:val="00C13D55"/>
    <w:rsid w:val="00C13DAD"/>
    <w:rsid w:val="00C14CAE"/>
    <w:rsid w:val="00C15206"/>
    <w:rsid w:val="00C15AD4"/>
    <w:rsid w:val="00C17620"/>
    <w:rsid w:val="00C1798C"/>
    <w:rsid w:val="00C206FE"/>
    <w:rsid w:val="00C20808"/>
    <w:rsid w:val="00C21D3A"/>
    <w:rsid w:val="00C23249"/>
    <w:rsid w:val="00C23737"/>
    <w:rsid w:val="00C24541"/>
    <w:rsid w:val="00C246BA"/>
    <w:rsid w:val="00C2506E"/>
    <w:rsid w:val="00C25360"/>
    <w:rsid w:val="00C25407"/>
    <w:rsid w:val="00C25922"/>
    <w:rsid w:val="00C25EFE"/>
    <w:rsid w:val="00C275A7"/>
    <w:rsid w:val="00C27BFB"/>
    <w:rsid w:val="00C27F6E"/>
    <w:rsid w:val="00C3025B"/>
    <w:rsid w:val="00C30FE5"/>
    <w:rsid w:val="00C31B84"/>
    <w:rsid w:val="00C31FE9"/>
    <w:rsid w:val="00C329F2"/>
    <w:rsid w:val="00C330A8"/>
    <w:rsid w:val="00C33893"/>
    <w:rsid w:val="00C33B5B"/>
    <w:rsid w:val="00C3443E"/>
    <w:rsid w:val="00C34C1A"/>
    <w:rsid w:val="00C35257"/>
    <w:rsid w:val="00C35686"/>
    <w:rsid w:val="00C35D47"/>
    <w:rsid w:val="00C363B8"/>
    <w:rsid w:val="00C37657"/>
    <w:rsid w:val="00C37A5E"/>
    <w:rsid w:val="00C400A7"/>
    <w:rsid w:val="00C403FB"/>
    <w:rsid w:val="00C40EDD"/>
    <w:rsid w:val="00C413AA"/>
    <w:rsid w:val="00C41ECF"/>
    <w:rsid w:val="00C4240B"/>
    <w:rsid w:val="00C425E1"/>
    <w:rsid w:val="00C45419"/>
    <w:rsid w:val="00C4564B"/>
    <w:rsid w:val="00C458FF"/>
    <w:rsid w:val="00C45F1D"/>
    <w:rsid w:val="00C4619F"/>
    <w:rsid w:val="00C465C4"/>
    <w:rsid w:val="00C46E71"/>
    <w:rsid w:val="00C47E92"/>
    <w:rsid w:val="00C5008C"/>
    <w:rsid w:val="00C500F0"/>
    <w:rsid w:val="00C50D8C"/>
    <w:rsid w:val="00C517F0"/>
    <w:rsid w:val="00C527EE"/>
    <w:rsid w:val="00C53090"/>
    <w:rsid w:val="00C542EE"/>
    <w:rsid w:val="00C54B70"/>
    <w:rsid w:val="00C55040"/>
    <w:rsid w:val="00C55F94"/>
    <w:rsid w:val="00C56119"/>
    <w:rsid w:val="00C56884"/>
    <w:rsid w:val="00C57241"/>
    <w:rsid w:val="00C57C51"/>
    <w:rsid w:val="00C60D8E"/>
    <w:rsid w:val="00C610B4"/>
    <w:rsid w:val="00C613DD"/>
    <w:rsid w:val="00C618CF"/>
    <w:rsid w:val="00C61E9D"/>
    <w:rsid w:val="00C625AB"/>
    <w:rsid w:val="00C64614"/>
    <w:rsid w:val="00C64E67"/>
    <w:rsid w:val="00C67E04"/>
    <w:rsid w:val="00C67E95"/>
    <w:rsid w:val="00C7175C"/>
    <w:rsid w:val="00C72E9D"/>
    <w:rsid w:val="00C7333D"/>
    <w:rsid w:val="00C73375"/>
    <w:rsid w:val="00C73FA8"/>
    <w:rsid w:val="00C7421A"/>
    <w:rsid w:val="00C761E2"/>
    <w:rsid w:val="00C7697D"/>
    <w:rsid w:val="00C7699B"/>
    <w:rsid w:val="00C76E9B"/>
    <w:rsid w:val="00C77366"/>
    <w:rsid w:val="00C77414"/>
    <w:rsid w:val="00C8009E"/>
    <w:rsid w:val="00C81BE5"/>
    <w:rsid w:val="00C82848"/>
    <w:rsid w:val="00C82BB6"/>
    <w:rsid w:val="00C82D99"/>
    <w:rsid w:val="00C83811"/>
    <w:rsid w:val="00C839CC"/>
    <w:rsid w:val="00C83BA1"/>
    <w:rsid w:val="00C85054"/>
    <w:rsid w:val="00C854B2"/>
    <w:rsid w:val="00C85D36"/>
    <w:rsid w:val="00C8683B"/>
    <w:rsid w:val="00C87467"/>
    <w:rsid w:val="00C87F25"/>
    <w:rsid w:val="00C90545"/>
    <w:rsid w:val="00C9146A"/>
    <w:rsid w:val="00C9152E"/>
    <w:rsid w:val="00C91650"/>
    <w:rsid w:val="00C91F28"/>
    <w:rsid w:val="00C92A7B"/>
    <w:rsid w:val="00C92C9F"/>
    <w:rsid w:val="00C936AE"/>
    <w:rsid w:val="00C93894"/>
    <w:rsid w:val="00C94302"/>
    <w:rsid w:val="00C94353"/>
    <w:rsid w:val="00C96B67"/>
    <w:rsid w:val="00C9777F"/>
    <w:rsid w:val="00C97A0C"/>
    <w:rsid w:val="00CA0212"/>
    <w:rsid w:val="00CA024D"/>
    <w:rsid w:val="00CA0764"/>
    <w:rsid w:val="00CA0B4F"/>
    <w:rsid w:val="00CA1C9D"/>
    <w:rsid w:val="00CA1FB9"/>
    <w:rsid w:val="00CA22B7"/>
    <w:rsid w:val="00CA4B94"/>
    <w:rsid w:val="00CA4C40"/>
    <w:rsid w:val="00CA55FC"/>
    <w:rsid w:val="00CA5652"/>
    <w:rsid w:val="00CA6F94"/>
    <w:rsid w:val="00CA7AAC"/>
    <w:rsid w:val="00CA7BDB"/>
    <w:rsid w:val="00CB01A2"/>
    <w:rsid w:val="00CB1EA1"/>
    <w:rsid w:val="00CB3112"/>
    <w:rsid w:val="00CB428E"/>
    <w:rsid w:val="00CB5D88"/>
    <w:rsid w:val="00CB67A9"/>
    <w:rsid w:val="00CB6C8D"/>
    <w:rsid w:val="00CB7BB6"/>
    <w:rsid w:val="00CB7FB3"/>
    <w:rsid w:val="00CC00B8"/>
    <w:rsid w:val="00CC01AD"/>
    <w:rsid w:val="00CC062E"/>
    <w:rsid w:val="00CC0C7E"/>
    <w:rsid w:val="00CC11E5"/>
    <w:rsid w:val="00CC1EB7"/>
    <w:rsid w:val="00CC209A"/>
    <w:rsid w:val="00CC21AB"/>
    <w:rsid w:val="00CC2760"/>
    <w:rsid w:val="00CC340E"/>
    <w:rsid w:val="00CC4945"/>
    <w:rsid w:val="00CC6CA6"/>
    <w:rsid w:val="00CC7619"/>
    <w:rsid w:val="00CD01E6"/>
    <w:rsid w:val="00CD0393"/>
    <w:rsid w:val="00CD13BE"/>
    <w:rsid w:val="00CD16CA"/>
    <w:rsid w:val="00CD18D9"/>
    <w:rsid w:val="00CD1911"/>
    <w:rsid w:val="00CD194F"/>
    <w:rsid w:val="00CD19D2"/>
    <w:rsid w:val="00CD2436"/>
    <w:rsid w:val="00CD3FAC"/>
    <w:rsid w:val="00CD4144"/>
    <w:rsid w:val="00CD5692"/>
    <w:rsid w:val="00CD58F6"/>
    <w:rsid w:val="00CD6243"/>
    <w:rsid w:val="00CD7121"/>
    <w:rsid w:val="00CD7E92"/>
    <w:rsid w:val="00CE0004"/>
    <w:rsid w:val="00CE00DE"/>
    <w:rsid w:val="00CE0D57"/>
    <w:rsid w:val="00CE0EA1"/>
    <w:rsid w:val="00CE3540"/>
    <w:rsid w:val="00CE3886"/>
    <w:rsid w:val="00CE3ABD"/>
    <w:rsid w:val="00CE4554"/>
    <w:rsid w:val="00CE567A"/>
    <w:rsid w:val="00CE5DAC"/>
    <w:rsid w:val="00CE706B"/>
    <w:rsid w:val="00CE71ED"/>
    <w:rsid w:val="00CE75A6"/>
    <w:rsid w:val="00CE7629"/>
    <w:rsid w:val="00CE7703"/>
    <w:rsid w:val="00CF04F6"/>
    <w:rsid w:val="00CF0D50"/>
    <w:rsid w:val="00CF101A"/>
    <w:rsid w:val="00CF17B3"/>
    <w:rsid w:val="00CF22CD"/>
    <w:rsid w:val="00CF2665"/>
    <w:rsid w:val="00CF2EA5"/>
    <w:rsid w:val="00CF30D3"/>
    <w:rsid w:val="00CF34EB"/>
    <w:rsid w:val="00CF38AA"/>
    <w:rsid w:val="00CF43EC"/>
    <w:rsid w:val="00CF4464"/>
    <w:rsid w:val="00CF7A44"/>
    <w:rsid w:val="00D00F6E"/>
    <w:rsid w:val="00D026DF"/>
    <w:rsid w:val="00D036C1"/>
    <w:rsid w:val="00D0414D"/>
    <w:rsid w:val="00D059A9"/>
    <w:rsid w:val="00D1123E"/>
    <w:rsid w:val="00D11441"/>
    <w:rsid w:val="00D115F2"/>
    <w:rsid w:val="00D11BD0"/>
    <w:rsid w:val="00D12307"/>
    <w:rsid w:val="00D1314F"/>
    <w:rsid w:val="00D13497"/>
    <w:rsid w:val="00D13CF0"/>
    <w:rsid w:val="00D14B8C"/>
    <w:rsid w:val="00D14BBD"/>
    <w:rsid w:val="00D153D7"/>
    <w:rsid w:val="00D15725"/>
    <w:rsid w:val="00D16E10"/>
    <w:rsid w:val="00D17D02"/>
    <w:rsid w:val="00D202D2"/>
    <w:rsid w:val="00D21447"/>
    <w:rsid w:val="00D21631"/>
    <w:rsid w:val="00D21B9A"/>
    <w:rsid w:val="00D228E3"/>
    <w:rsid w:val="00D23B3F"/>
    <w:rsid w:val="00D23F7A"/>
    <w:rsid w:val="00D24111"/>
    <w:rsid w:val="00D253AD"/>
    <w:rsid w:val="00D25DE1"/>
    <w:rsid w:val="00D2716A"/>
    <w:rsid w:val="00D272B2"/>
    <w:rsid w:val="00D3042A"/>
    <w:rsid w:val="00D31117"/>
    <w:rsid w:val="00D31C0B"/>
    <w:rsid w:val="00D323E8"/>
    <w:rsid w:val="00D338EC"/>
    <w:rsid w:val="00D33ADE"/>
    <w:rsid w:val="00D340BB"/>
    <w:rsid w:val="00D3478A"/>
    <w:rsid w:val="00D34BB2"/>
    <w:rsid w:val="00D35926"/>
    <w:rsid w:val="00D36413"/>
    <w:rsid w:val="00D365F6"/>
    <w:rsid w:val="00D3792C"/>
    <w:rsid w:val="00D37D5E"/>
    <w:rsid w:val="00D37F32"/>
    <w:rsid w:val="00D37FBF"/>
    <w:rsid w:val="00D40120"/>
    <w:rsid w:val="00D40297"/>
    <w:rsid w:val="00D411E2"/>
    <w:rsid w:val="00D4155B"/>
    <w:rsid w:val="00D42AC2"/>
    <w:rsid w:val="00D45553"/>
    <w:rsid w:val="00D460F2"/>
    <w:rsid w:val="00D47784"/>
    <w:rsid w:val="00D47D3C"/>
    <w:rsid w:val="00D47FDA"/>
    <w:rsid w:val="00D503EB"/>
    <w:rsid w:val="00D50EDD"/>
    <w:rsid w:val="00D50FB2"/>
    <w:rsid w:val="00D517CC"/>
    <w:rsid w:val="00D52540"/>
    <w:rsid w:val="00D52C98"/>
    <w:rsid w:val="00D53677"/>
    <w:rsid w:val="00D53C0A"/>
    <w:rsid w:val="00D53EC7"/>
    <w:rsid w:val="00D54060"/>
    <w:rsid w:val="00D5582A"/>
    <w:rsid w:val="00D5630D"/>
    <w:rsid w:val="00D56C87"/>
    <w:rsid w:val="00D56EDD"/>
    <w:rsid w:val="00D608F5"/>
    <w:rsid w:val="00D60997"/>
    <w:rsid w:val="00D611D4"/>
    <w:rsid w:val="00D61FF0"/>
    <w:rsid w:val="00D63D62"/>
    <w:rsid w:val="00D644C1"/>
    <w:rsid w:val="00D64762"/>
    <w:rsid w:val="00D6643E"/>
    <w:rsid w:val="00D667C7"/>
    <w:rsid w:val="00D70A80"/>
    <w:rsid w:val="00D71687"/>
    <w:rsid w:val="00D727BB"/>
    <w:rsid w:val="00D72BEC"/>
    <w:rsid w:val="00D72C0A"/>
    <w:rsid w:val="00D75D53"/>
    <w:rsid w:val="00D769EF"/>
    <w:rsid w:val="00D76BD6"/>
    <w:rsid w:val="00D772D2"/>
    <w:rsid w:val="00D80A81"/>
    <w:rsid w:val="00D81281"/>
    <w:rsid w:val="00D819D8"/>
    <w:rsid w:val="00D81B76"/>
    <w:rsid w:val="00D82FC9"/>
    <w:rsid w:val="00D83992"/>
    <w:rsid w:val="00D839F3"/>
    <w:rsid w:val="00D83AC6"/>
    <w:rsid w:val="00D83BB7"/>
    <w:rsid w:val="00D83C39"/>
    <w:rsid w:val="00D8457B"/>
    <w:rsid w:val="00D845BA"/>
    <w:rsid w:val="00D848D0"/>
    <w:rsid w:val="00D84D85"/>
    <w:rsid w:val="00D862FE"/>
    <w:rsid w:val="00D86775"/>
    <w:rsid w:val="00D873B4"/>
    <w:rsid w:val="00D87BD5"/>
    <w:rsid w:val="00D9235D"/>
    <w:rsid w:val="00D928EF"/>
    <w:rsid w:val="00D9344A"/>
    <w:rsid w:val="00D94926"/>
    <w:rsid w:val="00D94935"/>
    <w:rsid w:val="00D9506C"/>
    <w:rsid w:val="00D97013"/>
    <w:rsid w:val="00D97B40"/>
    <w:rsid w:val="00DA05C3"/>
    <w:rsid w:val="00DA105B"/>
    <w:rsid w:val="00DA1A43"/>
    <w:rsid w:val="00DA1FB4"/>
    <w:rsid w:val="00DA20A2"/>
    <w:rsid w:val="00DA4362"/>
    <w:rsid w:val="00DA439F"/>
    <w:rsid w:val="00DA4543"/>
    <w:rsid w:val="00DA4A82"/>
    <w:rsid w:val="00DA4DB8"/>
    <w:rsid w:val="00DA6917"/>
    <w:rsid w:val="00DA6D2B"/>
    <w:rsid w:val="00DA76DF"/>
    <w:rsid w:val="00DB0253"/>
    <w:rsid w:val="00DB2B68"/>
    <w:rsid w:val="00DB2F70"/>
    <w:rsid w:val="00DB3B5C"/>
    <w:rsid w:val="00DB3B6A"/>
    <w:rsid w:val="00DB49B0"/>
    <w:rsid w:val="00DB62B9"/>
    <w:rsid w:val="00DC080B"/>
    <w:rsid w:val="00DC126D"/>
    <w:rsid w:val="00DC153D"/>
    <w:rsid w:val="00DC198F"/>
    <w:rsid w:val="00DC26F4"/>
    <w:rsid w:val="00DC2F7F"/>
    <w:rsid w:val="00DC375B"/>
    <w:rsid w:val="00DC3E28"/>
    <w:rsid w:val="00DC3F05"/>
    <w:rsid w:val="00DC4009"/>
    <w:rsid w:val="00DC4855"/>
    <w:rsid w:val="00DC48D2"/>
    <w:rsid w:val="00DC5221"/>
    <w:rsid w:val="00DC5DDB"/>
    <w:rsid w:val="00DC7544"/>
    <w:rsid w:val="00DD16C1"/>
    <w:rsid w:val="00DD1B4E"/>
    <w:rsid w:val="00DD1F4A"/>
    <w:rsid w:val="00DD2EEA"/>
    <w:rsid w:val="00DD3126"/>
    <w:rsid w:val="00DD3D06"/>
    <w:rsid w:val="00DD54F2"/>
    <w:rsid w:val="00DD7821"/>
    <w:rsid w:val="00DD7859"/>
    <w:rsid w:val="00DE0424"/>
    <w:rsid w:val="00DE0542"/>
    <w:rsid w:val="00DE0C4F"/>
    <w:rsid w:val="00DE2950"/>
    <w:rsid w:val="00DE29FC"/>
    <w:rsid w:val="00DE2BA0"/>
    <w:rsid w:val="00DE2DD2"/>
    <w:rsid w:val="00DE2E07"/>
    <w:rsid w:val="00DE50E1"/>
    <w:rsid w:val="00DE56CC"/>
    <w:rsid w:val="00DE71E8"/>
    <w:rsid w:val="00DE77F4"/>
    <w:rsid w:val="00DF0484"/>
    <w:rsid w:val="00DF0581"/>
    <w:rsid w:val="00DF1628"/>
    <w:rsid w:val="00DF1893"/>
    <w:rsid w:val="00DF3179"/>
    <w:rsid w:val="00DF417A"/>
    <w:rsid w:val="00DF4CBF"/>
    <w:rsid w:val="00DF51A5"/>
    <w:rsid w:val="00DF5798"/>
    <w:rsid w:val="00DF66DD"/>
    <w:rsid w:val="00DF6B25"/>
    <w:rsid w:val="00DF72CE"/>
    <w:rsid w:val="00DF76EB"/>
    <w:rsid w:val="00DF7884"/>
    <w:rsid w:val="00DF7DDF"/>
    <w:rsid w:val="00E0026A"/>
    <w:rsid w:val="00E002E0"/>
    <w:rsid w:val="00E00D5B"/>
    <w:rsid w:val="00E01869"/>
    <w:rsid w:val="00E02338"/>
    <w:rsid w:val="00E02558"/>
    <w:rsid w:val="00E0283B"/>
    <w:rsid w:val="00E03819"/>
    <w:rsid w:val="00E0512E"/>
    <w:rsid w:val="00E05C34"/>
    <w:rsid w:val="00E06CD4"/>
    <w:rsid w:val="00E070A2"/>
    <w:rsid w:val="00E071BB"/>
    <w:rsid w:val="00E07793"/>
    <w:rsid w:val="00E07A0E"/>
    <w:rsid w:val="00E10BE3"/>
    <w:rsid w:val="00E10C7B"/>
    <w:rsid w:val="00E11086"/>
    <w:rsid w:val="00E11D86"/>
    <w:rsid w:val="00E12653"/>
    <w:rsid w:val="00E128C7"/>
    <w:rsid w:val="00E14467"/>
    <w:rsid w:val="00E14760"/>
    <w:rsid w:val="00E14A68"/>
    <w:rsid w:val="00E1502E"/>
    <w:rsid w:val="00E1586A"/>
    <w:rsid w:val="00E15DB0"/>
    <w:rsid w:val="00E15DFB"/>
    <w:rsid w:val="00E209EC"/>
    <w:rsid w:val="00E20B36"/>
    <w:rsid w:val="00E2126E"/>
    <w:rsid w:val="00E2149A"/>
    <w:rsid w:val="00E224D6"/>
    <w:rsid w:val="00E227B4"/>
    <w:rsid w:val="00E22A59"/>
    <w:rsid w:val="00E25941"/>
    <w:rsid w:val="00E26AE5"/>
    <w:rsid w:val="00E2706A"/>
    <w:rsid w:val="00E279BA"/>
    <w:rsid w:val="00E27D75"/>
    <w:rsid w:val="00E3031E"/>
    <w:rsid w:val="00E30E94"/>
    <w:rsid w:val="00E31577"/>
    <w:rsid w:val="00E31AF3"/>
    <w:rsid w:val="00E31C0F"/>
    <w:rsid w:val="00E32C30"/>
    <w:rsid w:val="00E33C67"/>
    <w:rsid w:val="00E3422B"/>
    <w:rsid w:val="00E346CB"/>
    <w:rsid w:val="00E35A79"/>
    <w:rsid w:val="00E367DB"/>
    <w:rsid w:val="00E40A8B"/>
    <w:rsid w:val="00E41310"/>
    <w:rsid w:val="00E42333"/>
    <w:rsid w:val="00E42AA2"/>
    <w:rsid w:val="00E43B62"/>
    <w:rsid w:val="00E44A70"/>
    <w:rsid w:val="00E45CDE"/>
    <w:rsid w:val="00E45D57"/>
    <w:rsid w:val="00E4707C"/>
    <w:rsid w:val="00E4714B"/>
    <w:rsid w:val="00E47D4D"/>
    <w:rsid w:val="00E50795"/>
    <w:rsid w:val="00E51183"/>
    <w:rsid w:val="00E51CAC"/>
    <w:rsid w:val="00E52D04"/>
    <w:rsid w:val="00E5303E"/>
    <w:rsid w:val="00E53E6F"/>
    <w:rsid w:val="00E5502D"/>
    <w:rsid w:val="00E55C5D"/>
    <w:rsid w:val="00E56787"/>
    <w:rsid w:val="00E56EFC"/>
    <w:rsid w:val="00E56FB1"/>
    <w:rsid w:val="00E5751C"/>
    <w:rsid w:val="00E579A7"/>
    <w:rsid w:val="00E61FB6"/>
    <w:rsid w:val="00E63AE4"/>
    <w:rsid w:val="00E66812"/>
    <w:rsid w:val="00E6736A"/>
    <w:rsid w:val="00E702FB"/>
    <w:rsid w:val="00E7089E"/>
    <w:rsid w:val="00E71073"/>
    <w:rsid w:val="00E73D77"/>
    <w:rsid w:val="00E76B1A"/>
    <w:rsid w:val="00E76D74"/>
    <w:rsid w:val="00E778CB"/>
    <w:rsid w:val="00E80265"/>
    <w:rsid w:val="00E80C0E"/>
    <w:rsid w:val="00E81CED"/>
    <w:rsid w:val="00E821FC"/>
    <w:rsid w:val="00E82711"/>
    <w:rsid w:val="00E831A0"/>
    <w:rsid w:val="00E83891"/>
    <w:rsid w:val="00E840B1"/>
    <w:rsid w:val="00E85201"/>
    <w:rsid w:val="00E8565C"/>
    <w:rsid w:val="00E85BF0"/>
    <w:rsid w:val="00E8683D"/>
    <w:rsid w:val="00E87A8D"/>
    <w:rsid w:val="00E90635"/>
    <w:rsid w:val="00E91EEF"/>
    <w:rsid w:val="00E929B2"/>
    <w:rsid w:val="00E92EFF"/>
    <w:rsid w:val="00E93ACF"/>
    <w:rsid w:val="00E94690"/>
    <w:rsid w:val="00E94EEB"/>
    <w:rsid w:val="00E96F23"/>
    <w:rsid w:val="00E96FA4"/>
    <w:rsid w:val="00EA009F"/>
    <w:rsid w:val="00EA01A7"/>
    <w:rsid w:val="00EA04A4"/>
    <w:rsid w:val="00EA0CD8"/>
    <w:rsid w:val="00EA1007"/>
    <w:rsid w:val="00EA131B"/>
    <w:rsid w:val="00EA2ABE"/>
    <w:rsid w:val="00EA37C4"/>
    <w:rsid w:val="00EA3A85"/>
    <w:rsid w:val="00EA4000"/>
    <w:rsid w:val="00EA5148"/>
    <w:rsid w:val="00EA56F7"/>
    <w:rsid w:val="00EA588D"/>
    <w:rsid w:val="00EB00AD"/>
    <w:rsid w:val="00EB03DB"/>
    <w:rsid w:val="00EB0885"/>
    <w:rsid w:val="00EB0D61"/>
    <w:rsid w:val="00EB118A"/>
    <w:rsid w:val="00EB1221"/>
    <w:rsid w:val="00EB134F"/>
    <w:rsid w:val="00EB1509"/>
    <w:rsid w:val="00EB1A11"/>
    <w:rsid w:val="00EB21A8"/>
    <w:rsid w:val="00EB36B5"/>
    <w:rsid w:val="00EB438C"/>
    <w:rsid w:val="00EB47B0"/>
    <w:rsid w:val="00EB50C4"/>
    <w:rsid w:val="00EB532A"/>
    <w:rsid w:val="00EB713C"/>
    <w:rsid w:val="00EC2038"/>
    <w:rsid w:val="00EC23F4"/>
    <w:rsid w:val="00EC2406"/>
    <w:rsid w:val="00EC3628"/>
    <w:rsid w:val="00EC3733"/>
    <w:rsid w:val="00EC3C39"/>
    <w:rsid w:val="00EC3F2A"/>
    <w:rsid w:val="00EC4DC2"/>
    <w:rsid w:val="00EC5BF9"/>
    <w:rsid w:val="00EC5F3F"/>
    <w:rsid w:val="00EC6764"/>
    <w:rsid w:val="00EC74E1"/>
    <w:rsid w:val="00ED025A"/>
    <w:rsid w:val="00ED0BC1"/>
    <w:rsid w:val="00ED1025"/>
    <w:rsid w:val="00ED21AA"/>
    <w:rsid w:val="00ED24A8"/>
    <w:rsid w:val="00ED29B0"/>
    <w:rsid w:val="00ED33DD"/>
    <w:rsid w:val="00ED34C4"/>
    <w:rsid w:val="00ED443E"/>
    <w:rsid w:val="00ED56FD"/>
    <w:rsid w:val="00ED5C53"/>
    <w:rsid w:val="00ED6CAE"/>
    <w:rsid w:val="00ED72E0"/>
    <w:rsid w:val="00ED756F"/>
    <w:rsid w:val="00ED7AA4"/>
    <w:rsid w:val="00EE113B"/>
    <w:rsid w:val="00EE3629"/>
    <w:rsid w:val="00EE3673"/>
    <w:rsid w:val="00EE3FA4"/>
    <w:rsid w:val="00EE41CA"/>
    <w:rsid w:val="00EE486E"/>
    <w:rsid w:val="00EE4B41"/>
    <w:rsid w:val="00EE501B"/>
    <w:rsid w:val="00EE5148"/>
    <w:rsid w:val="00EE6F98"/>
    <w:rsid w:val="00EF0114"/>
    <w:rsid w:val="00EF0585"/>
    <w:rsid w:val="00EF06C0"/>
    <w:rsid w:val="00EF0EAF"/>
    <w:rsid w:val="00EF3C77"/>
    <w:rsid w:val="00EF409C"/>
    <w:rsid w:val="00EF4C45"/>
    <w:rsid w:val="00EF4F2F"/>
    <w:rsid w:val="00EF563E"/>
    <w:rsid w:val="00EF65CD"/>
    <w:rsid w:val="00EF7D35"/>
    <w:rsid w:val="00EF7D7B"/>
    <w:rsid w:val="00EF7F50"/>
    <w:rsid w:val="00F0061D"/>
    <w:rsid w:val="00F0150C"/>
    <w:rsid w:val="00F029B7"/>
    <w:rsid w:val="00F032DA"/>
    <w:rsid w:val="00F035F8"/>
    <w:rsid w:val="00F041D8"/>
    <w:rsid w:val="00F05ADC"/>
    <w:rsid w:val="00F05F21"/>
    <w:rsid w:val="00F067B9"/>
    <w:rsid w:val="00F06B0D"/>
    <w:rsid w:val="00F07F9B"/>
    <w:rsid w:val="00F10C10"/>
    <w:rsid w:val="00F11395"/>
    <w:rsid w:val="00F11F4A"/>
    <w:rsid w:val="00F12040"/>
    <w:rsid w:val="00F12686"/>
    <w:rsid w:val="00F14525"/>
    <w:rsid w:val="00F167F0"/>
    <w:rsid w:val="00F20209"/>
    <w:rsid w:val="00F204BB"/>
    <w:rsid w:val="00F20CA2"/>
    <w:rsid w:val="00F213C4"/>
    <w:rsid w:val="00F21B5C"/>
    <w:rsid w:val="00F222B7"/>
    <w:rsid w:val="00F224EA"/>
    <w:rsid w:val="00F23298"/>
    <w:rsid w:val="00F23B39"/>
    <w:rsid w:val="00F23CDB"/>
    <w:rsid w:val="00F240F9"/>
    <w:rsid w:val="00F24A17"/>
    <w:rsid w:val="00F24CA1"/>
    <w:rsid w:val="00F25902"/>
    <w:rsid w:val="00F26482"/>
    <w:rsid w:val="00F26D42"/>
    <w:rsid w:val="00F26F6A"/>
    <w:rsid w:val="00F2729B"/>
    <w:rsid w:val="00F27404"/>
    <w:rsid w:val="00F2748E"/>
    <w:rsid w:val="00F274DF"/>
    <w:rsid w:val="00F27B3C"/>
    <w:rsid w:val="00F27F3D"/>
    <w:rsid w:val="00F30144"/>
    <w:rsid w:val="00F30D08"/>
    <w:rsid w:val="00F31495"/>
    <w:rsid w:val="00F314B9"/>
    <w:rsid w:val="00F317A6"/>
    <w:rsid w:val="00F31CD5"/>
    <w:rsid w:val="00F3203A"/>
    <w:rsid w:val="00F32109"/>
    <w:rsid w:val="00F32117"/>
    <w:rsid w:val="00F32E15"/>
    <w:rsid w:val="00F33D39"/>
    <w:rsid w:val="00F34631"/>
    <w:rsid w:val="00F34B84"/>
    <w:rsid w:val="00F353C9"/>
    <w:rsid w:val="00F35917"/>
    <w:rsid w:val="00F35FC7"/>
    <w:rsid w:val="00F377CA"/>
    <w:rsid w:val="00F379F0"/>
    <w:rsid w:val="00F37F46"/>
    <w:rsid w:val="00F40831"/>
    <w:rsid w:val="00F417B9"/>
    <w:rsid w:val="00F41F0E"/>
    <w:rsid w:val="00F421B3"/>
    <w:rsid w:val="00F430EE"/>
    <w:rsid w:val="00F4409B"/>
    <w:rsid w:val="00F4431E"/>
    <w:rsid w:val="00F44C34"/>
    <w:rsid w:val="00F44D21"/>
    <w:rsid w:val="00F44E1E"/>
    <w:rsid w:val="00F45F3A"/>
    <w:rsid w:val="00F4697C"/>
    <w:rsid w:val="00F469B7"/>
    <w:rsid w:val="00F46B63"/>
    <w:rsid w:val="00F4742A"/>
    <w:rsid w:val="00F47557"/>
    <w:rsid w:val="00F47AE6"/>
    <w:rsid w:val="00F5022E"/>
    <w:rsid w:val="00F50B6C"/>
    <w:rsid w:val="00F51502"/>
    <w:rsid w:val="00F517DC"/>
    <w:rsid w:val="00F51E7B"/>
    <w:rsid w:val="00F5200B"/>
    <w:rsid w:val="00F52013"/>
    <w:rsid w:val="00F52BE8"/>
    <w:rsid w:val="00F53755"/>
    <w:rsid w:val="00F54AF5"/>
    <w:rsid w:val="00F55046"/>
    <w:rsid w:val="00F55256"/>
    <w:rsid w:val="00F555E8"/>
    <w:rsid w:val="00F556D1"/>
    <w:rsid w:val="00F571DA"/>
    <w:rsid w:val="00F60827"/>
    <w:rsid w:val="00F6109D"/>
    <w:rsid w:val="00F62B07"/>
    <w:rsid w:val="00F62EB4"/>
    <w:rsid w:val="00F63FF9"/>
    <w:rsid w:val="00F64458"/>
    <w:rsid w:val="00F65198"/>
    <w:rsid w:val="00F66364"/>
    <w:rsid w:val="00F676AB"/>
    <w:rsid w:val="00F6791D"/>
    <w:rsid w:val="00F7009A"/>
    <w:rsid w:val="00F70B80"/>
    <w:rsid w:val="00F7105F"/>
    <w:rsid w:val="00F72081"/>
    <w:rsid w:val="00F72F73"/>
    <w:rsid w:val="00F74460"/>
    <w:rsid w:val="00F74A81"/>
    <w:rsid w:val="00F75817"/>
    <w:rsid w:val="00F76668"/>
    <w:rsid w:val="00F76CAD"/>
    <w:rsid w:val="00F77172"/>
    <w:rsid w:val="00F77B1C"/>
    <w:rsid w:val="00F77F13"/>
    <w:rsid w:val="00F80304"/>
    <w:rsid w:val="00F80FEF"/>
    <w:rsid w:val="00F81DBB"/>
    <w:rsid w:val="00F8257D"/>
    <w:rsid w:val="00F82E36"/>
    <w:rsid w:val="00F8357C"/>
    <w:rsid w:val="00F83F85"/>
    <w:rsid w:val="00F84575"/>
    <w:rsid w:val="00F846C2"/>
    <w:rsid w:val="00F84CFE"/>
    <w:rsid w:val="00F85AB9"/>
    <w:rsid w:val="00F87C15"/>
    <w:rsid w:val="00F90A4D"/>
    <w:rsid w:val="00F91016"/>
    <w:rsid w:val="00F91457"/>
    <w:rsid w:val="00F9153F"/>
    <w:rsid w:val="00F91FF8"/>
    <w:rsid w:val="00F92295"/>
    <w:rsid w:val="00F923C9"/>
    <w:rsid w:val="00F93E10"/>
    <w:rsid w:val="00F946A3"/>
    <w:rsid w:val="00F954F2"/>
    <w:rsid w:val="00F97115"/>
    <w:rsid w:val="00F9759A"/>
    <w:rsid w:val="00F97B8D"/>
    <w:rsid w:val="00F97C48"/>
    <w:rsid w:val="00FA086B"/>
    <w:rsid w:val="00FA14A1"/>
    <w:rsid w:val="00FA20ED"/>
    <w:rsid w:val="00FA2569"/>
    <w:rsid w:val="00FA3FC4"/>
    <w:rsid w:val="00FA40DB"/>
    <w:rsid w:val="00FA411E"/>
    <w:rsid w:val="00FA41D7"/>
    <w:rsid w:val="00FA4B53"/>
    <w:rsid w:val="00FA5516"/>
    <w:rsid w:val="00FA562E"/>
    <w:rsid w:val="00FA57C1"/>
    <w:rsid w:val="00FA5B8F"/>
    <w:rsid w:val="00FA68ED"/>
    <w:rsid w:val="00FA68FC"/>
    <w:rsid w:val="00FA6BAD"/>
    <w:rsid w:val="00FA6FB2"/>
    <w:rsid w:val="00FA712B"/>
    <w:rsid w:val="00FA7930"/>
    <w:rsid w:val="00FA7B06"/>
    <w:rsid w:val="00FB1FAF"/>
    <w:rsid w:val="00FB2348"/>
    <w:rsid w:val="00FB2845"/>
    <w:rsid w:val="00FB28E5"/>
    <w:rsid w:val="00FB28FF"/>
    <w:rsid w:val="00FB2ED5"/>
    <w:rsid w:val="00FB3389"/>
    <w:rsid w:val="00FB6054"/>
    <w:rsid w:val="00FB7E67"/>
    <w:rsid w:val="00FC0464"/>
    <w:rsid w:val="00FC07E1"/>
    <w:rsid w:val="00FC1376"/>
    <w:rsid w:val="00FC1756"/>
    <w:rsid w:val="00FC52C0"/>
    <w:rsid w:val="00FC5EE5"/>
    <w:rsid w:val="00FC699F"/>
    <w:rsid w:val="00FC6AB0"/>
    <w:rsid w:val="00FC6C25"/>
    <w:rsid w:val="00FC797D"/>
    <w:rsid w:val="00FC7A55"/>
    <w:rsid w:val="00FD0724"/>
    <w:rsid w:val="00FD187B"/>
    <w:rsid w:val="00FD35F6"/>
    <w:rsid w:val="00FD3D27"/>
    <w:rsid w:val="00FD41B2"/>
    <w:rsid w:val="00FD4BD5"/>
    <w:rsid w:val="00FD5746"/>
    <w:rsid w:val="00FD7982"/>
    <w:rsid w:val="00FD7A2C"/>
    <w:rsid w:val="00FD7A76"/>
    <w:rsid w:val="00FD7AA4"/>
    <w:rsid w:val="00FE0054"/>
    <w:rsid w:val="00FE0AFB"/>
    <w:rsid w:val="00FE1308"/>
    <w:rsid w:val="00FE1C57"/>
    <w:rsid w:val="00FE22AF"/>
    <w:rsid w:val="00FE2D9B"/>
    <w:rsid w:val="00FE3701"/>
    <w:rsid w:val="00FE3DCF"/>
    <w:rsid w:val="00FE4BF0"/>
    <w:rsid w:val="00FE4C6D"/>
    <w:rsid w:val="00FE4F2A"/>
    <w:rsid w:val="00FE5BAC"/>
    <w:rsid w:val="00FE6033"/>
    <w:rsid w:val="00FE60F9"/>
    <w:rsid w:val="00FE643B"/>
    <w:rsid w:val="00FE7358"/>
    <w:rsid w:val="00FE73EC"/>
    <w:rsid w:val="00FE7A2A"/>
    <w:rsid w:val="00FE7EFA"/>
    <w:rsid w:val="00FF0138"/>
    <w:rsid w:val="00FF05C5"/>
    <w:rsid w:val="00FF0918"/>
    <w:rsid w:val="00FF0C31"/>
    <w:rsid w:val="00FF15BB"/>
    <w:rsid w:val="00FF169A"/>
    <w:rsid w:val="00FF2D80"/>
    <w:rsid w:val="00FF2DDA"/>
    <w:rsid w:val="00FF40B4"/>
    <w:rsid w:val="00FF4496"/>
    <w:rsid w:val="00FF4A52"/>
    <w:rsid w:val="00FF5301"/>
    <w:rsid w:val="00FF5302"/>
    <w:rsid w:val="00FF5C35"/>
    <w:rsid w:val="00FF5D32"/>
    <w:rsid w:val="00FF6048"/>
    <w:rsid w:val="00FF61C5"/>
    <w:rsid w:val="04887E99"/>
    <w:rsid w:val="0559D212"/>
    <w:rsid w:val="07B020D0"/>
    <w:rsid w:val="0879A650"/>
    <w:rsid w:val="0D6B9D0C"/>
    <w:rsid w:val="0FB98846"/>
    <w:rsid w:val="12E3810E"/>
    <w:rsid w:val="12E4F4F1"/>
    <w:rsid w:val="18283D89"/>
    <w:rsid w:val="1853F03B"/>
    <w:rsid w:val="19E8FA87"/>
    <w:rsid w:val="1D01791D"/>
    <w:rsid w:val="21B1DA7F"/>
    <w:rsid w:val="26DA5EE0"/>
    <w:rsid w:val="29C159DF"/>
    <w:rsid w:val="2BBB6E46"/>
    <w:rsid w:val="2C9FA8E1"/>
    <w:rsid w:val="2FE6890F"/>
    <w:rsid w:val="3324427C"/>
    <w:rsid w:val="34980626"/>
    <w:rsid w:val="36FDF58B"/>
    <w:rsid w:val="3A9FCBC3"/>
    <w:rsid w:val="3B76FE47"/>
    <w:rsid w:val="3E72E0EC"/>
    <w:rsid w:val="3EBAD2CA"/>
    <w:rsid w:val="4211B5C5"/>
    <w:rsid w:val="44005803"/>
    <w:rsid w:val="452D6509"/>
    <w:rsid w:val="4F9ADFAA"/>
    <w:rsid w:val="5392DA1E"/>
    <w:rsid w:val="5462CF9C"/>
    <w:rsid w:val="58C1B3C8"/>
    <w:rsid w:val="5916F39B"/>
    <w:rsid w:val="5A40FD9C"/>
    <w:rsid w:val="633A6D9F"/>
    <w:rsid w:val="64E821D6"/>
    <w:rsid w:val="66636386"/>
    <w:rsid w:val="6978499E"/>
    <w:rsid w:val="69A2A911"/>
    <w:rsid w:val="6DCA0399"/>
    <w:rsid w:val="6EEA6A83"/>
    <w:rsid w:val="6F34FF55"/>
    <w:rsid w:val="730CD43E"/>
    <w:rsid w:val="747ECEB0"/>
    <w:rsid w:val="7519A613"/>
    <w:rsid w:val="7613216E"/>
    <w:rsid w:val="767FDACC"/>
    <w:rsid w:val="79CC4C82"/>
    <w:rsid w:val="7B89D54F"/>
    <w:rsid w:val="7C16EC66"/>
    <w:rsid w:val="7E7D7C20"/>
    <w:rsid w:val="7F03FEE1"/>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32B49"/>
  <w15:chartTrackingRefBased/>
  <w15:docId w15:val="{EE75AAC4-F90B-4AD8-9FA6-C77D3BFDC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iPriority="0"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03C5"/>
    <w:pPr>
      <w:spacing w:after="200" w:line="276" w:lineRule="auto"/>
    </w:pPr>
    <w:rPr>
      <w:sz w:val="22"/>
      <w:szCs w:val="22"/>
      <w:lang w:val="es-ES" w:eastAsia="en-US"/>
    </w:rPr>
  </w:style>
  <w:style w:type="paragraph" w:styleId="Ttulo1">
    <w:name w:val="heading 1"/>
    <w:basedOn w:val="Normal"/>
    <w:next w:val="Normal"/>
    <w:link w:val="Ttulo1Car"/>
    <w:qFormat/>
    <w:rsid w:val="008D05D8"/>
    <w:pPr>
      <w:keepNext/>
      <w:spacing w:after="0" w:line="240" w:lineRule="auto"/>
      <w:outlineLvl w:val="0"/>
    </w:pPr>
    <w:rPr>
      <w:rFonts w:ascii="Times New Roman" w:eastAsia="Times New Roman" w:hAnsi="Times New Roman"/>
      <w:sz w:val="20"/>
      <w:szCs w:val="20"/>
      <w:u w:val="single"/>
      <w:lang w:val="es-CO" w:eastAsia="es-ES"/>
    </w:rPr>
  </w:style>
  <w:style w:type="paragraph" w:styleId="Ttulo2">
    <w:name w:val="heading 2"/>
    <w:basedOn w:val="Normal"/>
    <w:next w:val="Normal"/>
    <w:link w:val="Ttulo2Car"/>
    <w:qFormat/>
    <w:rsid w:val="008D05D8"/>
    <w:pPr>
      <w:keepNext/>
      <w:spacing w:after="0" w:line="240" w:lineRule="auto"/>
      <w:jc w:val="center"/>
      <w:outlineLvl w:val="1"/>
    </w:pPr>
    <w:rPr>
      <w:rFonts w:ascii="Tahoma" w:eastAsia="Times New Roman" w:hAnsi="Tahoma"/>
      <w:b/>
      <w:sz w:val="20"/>
      <w:szCs w:val="20"/>
      <w:lang w:val="es-CO" w:eastAsia="es-ES"/>
    </w:rPr>
  </w:style>
  <w:style w:type="paragraph" w:styleId="Ttulo3">
    <w:name w:val="heading 3"/>
    <w:basedOn w:val="Normal"/>
    <w:next w:val="Normal"/>
    <w:link w:val="Ttulo3Car"/>
    <w:qFormat/>
    <w:rsid w:val="008D05D8"/>
    <w:pPr>
      <w:keepNext/>
      <w:spacing w:after="0" w:line="240" w:lineRule="auto"/>
      <w:jc w:val="center"/>
      <w:outlineLvl w:val="2"/>
    </w:pPr>
    <w:rPr>
      <w:rFonts w:ascii="Arial" w:eastAsia="Times New Roman" w:hAnsi="Arial"/>
      <w:sz w:val="24"/>
      <w:szCs w:val="20"/>
      <w:lang w:val="es-CO" w:eastAsia="es-ES"/>
    </w:rPr>
  </w:style>
  <w:style w:type="paragraph" w:styleId="Ttulo4">
    <w:name w:val="heading 4"/>
    <w:basedOn w:val="Normal"/>
    <w:next w:val="Normal"/>
    <w:link w:val="Ttulo4Car"/>
    <w:qFormat/>
    <w:rsid w:val="008D05D8"/>
    <w:pPr>
      <w:keepNext/>
      <w:spacing w:after="0" w:line="240" w:lineRule="auto"/>
      <w:jc w:val="both"/>
      <w:outlineLvl w:val="3"/>
    </w:pPr>
    <w:rPr>
      <w:rFonts w:ascii="Arial" w:eastAsia="Times New Roman" w:hAnsi="Arial"/>
      <w:b/>
      <w:sz w:val="24"/>
      <w:szCs w:val="20"/>
      <w:lang w:val="es-CO" w:eastAsia="es-ES"/>
    </w:rPr>
  </w:style>
  <w:style w:type="paragraph" w:styleId="Ttulo5">
    <w:name w:val="heading 5"/>
    <w:basedOn w:val="Normal"/>
    <w:next w:val="Normal"/>
    <w:link w:val="Ttulo5Car"/>
    <w:qFormat/>
    <w:rsid w:val="008D05D8"/>
    <w:pPr>
      <w:keepNext/>
      <w:spacing w:after="0" w:line="240" w:lineRule="auto"/>
      <w:outlineLvl w:val="4"/>
    </w:pPr>
    <w:rPr>
      <w:rFonts w:ascii="Times New Roman" w:eastAsia="Times New Roman" w:hAnsi="Times New Roman"/>
      <w:b/>
      <w:sz w:val="24"/>
      <w:szCs w:val="20"/>
      <w:lang w:val="es-CO" w:eastAsia="es-ES"/>
    </w:rPr>
  </w:style>
  <w:style w:type="paragraph" w:styleId="Ttulo6">
    <w:name w:val="heading 6"/>
    <w:basedOn w:val="Normal"/>
    <w:next w:val="Normal"/>
    <w:link w:val="Ttulo6Car"/>
    <w:qFormat/>
    <w:rsid w:val="008D05D8"/>
    <w:pPr>
      <w:keepNext/>
      <w:spacing w:after="0" w:line="240" w:lineRule="auto"/>
      <w:jc w:val="center"/>
      <w:outlineLvl w:val="5"/>
    </w:pPr>
    <w:rPr>
      <w:rFonts w:ascii="Arial" w:eastAsia="Times New Roman" w:hAnsi="Arial"/>
      <w:b/>
      <w:sz w:val="24"/>
      <w:szCs w:val="20"/>
      <w:lang w:val="es-CO" w:eastAsia="es-ES"/>
    </w:rPr>
  </w:style>
  <w:style w:type="paragraph" w:styleId="Ttulo7">
    <w:name w:val="heading 7"/>
    <w:basedOn w:val="Normal"/>
    <w:next w:val="Normal"/>
    <w:link w:val="Ttulo7Car"/>
    <w:uiPriority w:val="9"/>
    <w:qFormat/>
    <w:rsid w:val="008D05D8"/>
    <w:pPr>
      <w:keepNext/>
      <w:spacing w:after="0" w:line="240" w:lineRule="auto"/>
      <w:outlineLvl w:val="6"/>
    </w:pPr>
    <w:rPr>
      <w:rFonts w:ascii="Arial" w:eastAsia="Times New Roman" w:hAnsi="Arial"/>
      <w:sz w:val="24"/>
      <w:szCs w:val="20"/>
      <w:lang w:val="es-ES_tradnl" w:eastAsia="es-ES"/>
    </w:rPr>
  </w:style>
  <w:style w:type="paragraph" w:styleId="Ttulo8">
    <w:name w:val="heading 8"/>
    <w:basedOn w:val="Normal"/>
    <w:link w:val="Ttulo8Car"/>
    <w:qFormat/>
    <w:rsid w:val="008D05D8"/>
    <w:pPr>
      <w:keepNext/>
      <w:spacing w:after="0" w:line="240" w:lineRule="auto"/>
      <w:jc w:val="right"/>
      <w:outlineLvl w:val="7"/>
    </w:pPr>
    <w:rPr>
      <w:rFonts w:ascii="Tahoma" w:eastAsia="Times New Roman" w:hAnsi="Tahoma"/>
      <w:b/>
      <w:bCs/>
      <w:sz w:val="20"/>
      <w:szCs w:val="20"/>
      <w:lang w:val="es-CO" w:eastAsia="es-ES"/>
    </w:rPr>
  </w:style>
  <w:style w:type="paragraph" w:styleId="Ttulo9">
    <w:name w:val="heading 9"/>
    <w:basedOn w:val="Normal"/>
    <w:link w:val="Ttulo9Car"/>
    <w:qFormat/>
    <w:rsid w:val="008D05D8"/>
    <w:pPr>
      <w:keepNext/>
      <w:spacing w:after="0" w:line="240" w:lineRule="auto"/>
      <w:outlineLvl w:val="8"/>
    </w:pPr>
    <w:rPr>
      <w:rFonts w:ascii="Arial" w:eastAsia="Times New Roman" w:hAnsi="Arial"/>
      <w:b/>
      <w:bCs/>
      <w:sz w:val="24"/>
      <w:szCs w:val="24"/>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8D05D8"/>
    <w:rPr>
      <w:rFonts w:ascii="Times New Roman" w:eastAsia="Times New Roman" w:hAnsi="Times New Roman" w:cs="Times New Roman"/>
      <w:sz w:val="20"/>
      <w:szCs w:val="20"/>
      <w:u w:val="single"/>
      <w:lang w:val="es-CO" w:eastAsia="es-ES"/>
    </w:rPr>
  </w:style>
  <w:style w:type="character" w:customStyle="1" w:styleId="Ttulo2Car">
    <w:name w:val="Título 2 Car"/>
    <w:link w:val="Ttulo2"/>
    <w:rsid w:val="008D05D8"/>
    <w:rPr>
      <w:rFonts w:ascii="Tahoma" w:eastAsia="Times New Roman" w:hAnsi="Tahoma" w:cs="Times New Roman"/>
      <w:b/>
      <w:szCs w:val="20"/>
      <w:lang w:val="es-CO" w:eastAsia="es-ES"/>
    </w:rPr>
  </w:style>
  <w:style w:type="character" w:customStyle="1" w:styleId="Ttulo3Car">
    <w:name w:val="Título 3 Car"/>
    <w:link w:val="Ttulo3"/>
    <w:rsid w:val="008D05D8"/>
    <w:rPr>
      <w:rFonts w:ascii="Arial" w:eastAsia="Times New Roman" w:hAnsi="Arial" w:cs="Times New Roman"/>
      <w:sz w:val="24"/>
      <w:szCs w:val="20"/>
      <w:lang w:val="es-CO" w:eastAsia="es-ES"/>
    </w:rPr>
  </w:style>
  <w:style w:type="character" w:customStyle="1" w:styleId="Ttulo4Car">
    <w:name w:val="Título 4 Car"/>
    <w:link w:val="Ttulo4"/>
    <w:rsid w:val="008D05D8"/>
    <w:rPr>
      <w:rFonts w:ascii="Arial" w:eastAsia="Times New Roman" w:hAnsi="Arial" w:cs="Times New Roman"/>
      <w:b/>
      <w:sz w:val="24"/>
      <w:szCs w:val="20"/>
      <w:lang w:val="es-CO" w:eastAsia="es-ES"/>
    </w:rPr>
  </w:style>
  <w:style w:type="character" w:customStyle="1" w:styleId="Ttulo5Car">
    <w:name w:val="Título 5 Car"/>
    <w:link w:val="Ttulo5"/>
    <w:rsid w:val="008D05D8"/>
    <w:rPr>
      <w:rFonts w:ascii="Times New Roman" w:eastAsia="Times New Roman" w:hAnsi="Times New Roman" w:cs="Times New Roman"/>
      <w:b/>
      <w:sz w:val="24"/>
      <w:szCs w:val="20"/>
      <w:lang w:val="es-CO" w:eastAsia="es-ES"/>
    </w:rPr>
  </w:style>
  <w:style w:type="character" w:customStyle="1" w:styleId="Ttulo6Car">
    <w:name w:val="Título 6 Car"/>
    <w:link w:val="Ttulo6"/>
    <w:rsid w:val="008D05D8"/>
    <w:rPr>
      <w:rFonts w:ascii="Arial" w:eastAsia="Times New Roman" w:hAnsi="Arial" w:cs="Times New Roman"/>
      <w:b/>
      <w:sz w:val="24"/>
      <w:szCs w:val="20"/>
      <w:lang w:val="es-CO" w:eastAsia="es-ES"/>
    </w:rPr>
  </w:style>
  <w:style w:type="character" w:customStyle="1" w:styleId="Ttulo7Car">
    <w:name w:val="Título 7 Car"/>
    <w:link w:val="Ttulo7"/>
    <w:uiPriority w:val="9"/>
    <w:rsid w:val="008D05D8"/>
    <w:rPr>
      <w:rFonts w:ascii="Arial" w:eastAsia="Times New Roman" w:hAnsi="Arial" w:cs="Times New Roman"/>
      <w:sz w:val="24"/>
      <w:szCs w:val="20"/>
      <w:lang w:val="es-ES_tradnl" w:eastAsia="es-ES"/>
    </w:rPr>
  </w:style>
  <w:style w:type="character" w:customStyle="1" w:styleId="Ttulo8Car">
    <w:name w:val="Título 8 Car"/>
    <w:link w:val="Ttulo8"/>
    <w:rsid w:val="008D05D8"/>
    <w:rPr>
      <w:rFonts w:ascii="Tahoma" w:eastAsia="Times New Roman" w:hAnsi="Tahoma" w:cs="Tahoma"/>
      <w:b/>
      <w:bCs/>
      <w:sz w:val="20"/>
      <w:szCs w:val="20"/>
      <w:lang w:val="es-CO" w:eastAsia="es-ES"/>
    </w:rPr>
  </w:style>
  <w:style w:type="character" w:customStyle="1" w:styleId="Ttulo9Car">
    <w:name w:val="Título 9 Car"/>
    <w:link w:val="Ttulo9"/>
    <w:rsid w:val="008D05D8"/>
    <w:rPr>
      <w:rFonts w:ascii="Arial" w:eastAsia="Times New Roman" w:hAnsi="Arial" w:cs="Arial"/>
      <w:b/>
      <w:bCs/>
      <w:sz w:val="24"/>
      <w:szCs w:val="24"/>
      <w:lang w:val="es-CO" w:eastAsia="es-ES"/>
    </w:rPr>
  </w:style>
  <w:style w:type="paragraph" w:styleId="Encabezado">
    <w:name w:val="header"/>
    <w:aliases w:val="h,h8,h9,h10,h18,encabezado,Alt Header"/>
    <w:basedOn w:val="Normal"/>
    <w:link w:val="EncabezadoCar"/>
    <w:unhideWhenUsed/>
    <w:rsid w:val="008D05D8"/>
    <w:pPr>
      <w:tabs>
        <w:tab w:val="center" w:pos="4252"/>
        <w:tab w:val="right" w:pos="8504"/>
      </w:tabs>
    </w:pPr>
    <w:rPr>
      <w:sz w:val="20"/>
      <w:szCs w:val="20"/>
      <w:lang w:val="x-none" w:eastAsia="x-none"/>
    </w:rPr>
  </w:style>
  <w:style w:type="character" w:customStyle="1" w:styleId="EncabezadoCar">
    <w:name w:val="Encabezado Car"/>
    <w:aliases w:val="h Car,h8 Car,h9 Car,h10 Car,h18 Car,encabezado Car,Alt Header Car"/>
    <w:link w:val="Encabezado"/>
    <w:rsid w:val="008D05D8"/>
    <w:rPr>
      <w:rFonts w:ascii="Calibri" w:eastAsia="Calibri" w:hAnsi="Calibri" w:cs="Times New Roman"/>
    </w:rPr>
  </w:style>
  <w:style w:type="character" w:styleId="Refdecomentario">
    <w:name w:val="annotation reference"/>
    <w:uiPriority w:val="99"/>
    <w:rsid w:val="008D05D8"/>
    <w:rPr>
      <w:sz w:val="16"/>
    </w:rPr>
  </w:style>
  <w:style w:type="paragraph" w:customStyle="1" w:styleId="Default">
    <w:name w:val="Default"/>
    <w:link w:val="DefaultCar"/>
    <w:qFormat/>
    <w:rsid w:val="008D05D8"/>
    <w:pPr>
      <w:autoSpaceDE w:val="0"/>
      <w:autoSpaceDN w:val="0"/>
      <w:adjustRightInd w:val="0"/>
    </w:pPr>
    <w:rPr>
      <w:rFonts w:ascii="Arial" w:eastAsia="Times New Roman" w:hAnsi="Arial" w:cs="Arial"/>
      <w:color w:val="000000"/>
      <w:sz w:val="24"/>
      <w:szCs w:val="24"/>
    </w:rPr>
  </w:style>
  <w:style w:type="paragraph" w:styleId="Textocomentario">
    <w:name w:val="annotation text"/>
    <w:basedOn w:val="Normal"/>
    <w:link w:val="TextocomentarioCar"/>
    <w:uiPriority w:val="99"/>
    <w:unhideWhenUsed/>
    <w:rsid w:val="008D05D8"/>
    <w:rPr>
      <w:sz w:val="20"/>
      <w:szCs w:val="20"/>
      <w:lang w:val="x-none" w:eastAsia="x-none"/>
    </w:rPr>
  </w:style>
  <w:style w:type="character" w:customStyle="1" w:styleId="TextocomentarioCar">
    <w:name w:val="Texto comentario Car"/>
    <w:link w:val="Textocomentario"/>
    <w:uiPriority w:val="99"/>
    <w:rsid w:val="008D05D8"/>
    <w:rPr>
      <w:rFonts w:ascii="Calibri" w:eastAsia="Calibri" w:hAnsi="Calibri" w:cs="Times New Roman"/>
      <w:sz w:val="20"/>
      <w:szCs w:val="20"/>
    </w:rPr>
  </w:style>
  <w:style w:type="paragraph" w:customStyle="1" w:styleId="default0">
    <w:name w:val="default"/>
    <w:basedOn w:val="Normal"/>
    <w:rsid w:val="008D05D8"/>
    <w:pPr>
      <w:autoSpaceDE w:val="0"/>
      <w:autoSpaceDN w:val="0"/>
      <w:spacing w:after="0" w:line="240" w:lineRule="auto"/>
    </w:pPr>
    <w:rPr>
      <w:rFonts w:ascii="Arial" w:hAnsi="Arial" w:cs="Arial"/>
      <w:color w:val="000000"/>
      <w:sz w:val="24"/>
      <w:szCs w:val="24"/>
      <w:lang w:val="es-CO" w:eastAsia="es-CO"/>
    </w:rPr>
  </w:style>
  <w:style w:type="paragraph" w:styleId="Textodeglobo">
    <w:name w:val="Balloon Text"/>
    <w:basedOn w:val="Normal"/>
    <w:link w:val="TextodegloboCar"/>
    <w:uiPriority w:val="99"/>
    <w:unhideWhenUsed/>
    <w:rsid w:val="008D05D8"/>
    <w:pPr>
      <w:spacing w:after="0" w:line="240" w:lineRule="auto"/>
    </w:pPr>
    <w:rPr>
      <w:rFonts w:ascii="Tahoma" w:hAnsi="Tahoma"/>
      <w:sz w:val="16"/>
      <w:szCs w:val="16"/>
      <w:lang w:val="x-none" w:eastAsia="x-none"/>
    </w:rPr>
  </w:style>
  <w:style w:type="character" w:customStyle="1" w:styleId="TextodegloboCar">
    <w:name w:val="Texto de globo Car"/>
    <w:link w:val="Textodeglobo"/>
    <w:uiPriority w:val="99"/>
    <w:rsid w:val="008D05D8"/>
    <w:rPr>
      <w:rFonts w:ascii="Tahoma" w:eastAsia="Calibri" w:hAnsi="Tahoma" w:cs="Tahoma"/>
      <w:sz w:val="16"/>
      <w:szCs w:val="16"/>
    </w:rPr>
  </w:style>
  <w:style w:type="paragraph" w:styleId="Piedepgina">
    <w:name w:val="footer"/>
    <w:basedOn w:val="Normal"/>
    <w:link w:val="PiedepginaCar"/>
    <w:uiPriority w:val="99"/>
    <w:unhideWhenUsed/>
    <w:rsid w:val="008D05D8"/>
    <w:pPr>
      <w:tabs>
        <w:tab w:val="center" w:pos="4252"/>
        <w:tab w:val="right" w:pos="8504"/>
      </w:tabs>
    </w:pPr>
    <w:rPr>
      <w:sz w:val="20"/>
      <w:szCs w:val="20"/>
      <w:lang w:val="x-none" w:eastAsia="x-none"/>
    </w:rPr>
  </w:style>
  <w:style w:type="character" w:customStyle="1" w:styleId="PiedepginaCar">
    <w:name w:val="Pie de página Car"/>
    <w:link w:val="Piedepgina"/>
    <w:uiPriority w:val="99"/>
    <w:rsid w:val="008D05D8"/>
    <w:rPr>
      <w:rFonts w:ascii="Calibri" w:eastAsia="Calibri" w:hAnsi="Calibri" w:cs="Times New Roman"/>
    </w:rPr>
  </w:style>
  <w:style w:type="paragraph" w:styleId="Textoindependiente">
    <w:name w:val="Body Text"/>
    <w:aliases w:val="body text,bt,body tesx,contents,Subsection Body Text,Texto independiente Car Car,Inicio"/>
    <w:basedOn w:val="Normal"/>
    <w:link w:val="TextoindependienteCar"/>
    <w:uiPriority w:val="99"/>
    <w:rsid w:val="008D05D8"/>
    <w:pPr>
      <w:spacing w:after="0" w:line="240" w:lineRule="auto"/>
    </w:pPr>
    <w:rPr>
      <w:rFonts w:ascii="Arial" w:eastAsia="Times New Roman" w:hAnsi="Arial"/>
      <w:sz w:val="24"/>
      <w:szCs w:val="20"/>
      <w:lang w:val="es-CO" w:eastAsia="es-ES"/>
    </w:rPr>
  </w:style>
  <w:style w:type="character" w:customStyle="1" w:styleId="TextoindependienteCar">
    <w:name w:val="Texto independiente Car"/>
    <w:aliases w:val="body text Car,bt Car,body tesx Car,contents Car,Subsection Body Text Car,Texto independiente Car Car Car,Inicio Car"/>
    <w:link w:val="Textoindependiente"/>
    <w:uiPriority w:val="99"/>
    <w:rsid w:val="008D05D8"/>
    <w:rPr>
      <w:rFonts w:ascii="Arial" w:eastAsia="Times New Roman" w:hAnsi="Arial" w:cs="Times New Roman"/>
      <w:sz w:val="24"/>
      <w:szCs w:val="20"/>
      <w:lang w:val="es-CO" w:eastAsia="es-ES"/>
    </w:rPr>
  </w:style>
  <w:style w:type="paragraph" w:styleId="Textoindependiente2">
    <w:name w:val="Body Text 2"/>
    <w:basedOn w:val="Normal"/>
    <w:link w:val="Textoindependiente2Car"/>
    <w:rsid w:val="008D05D8"/>
    <w:pPr>
      <w:spacing w:after="0" w:line="240" w:lineRule="auto"/>
      <w:jc w:val="both"/>
    </w:pPr>
    <w:rPr>
      <w:rFonts w:ascii="Arial" w:eastAsia="Times New Roman" w:hAnsi="Arial"/>
      <w:sz w:val="24"/>
      <w:szCs w:val="20"/>
      <w:lang w:val="es-CO" w:eastAsia="es-ES"/>
    </w:rPr>
  </w:style>
  <w:style w:type="character" w:customStyle="1" w:styleId="Textoindependiente2Car">
    <w:name w:val="Texto independiente 2 Car"/>
    <w:link w:val="Textoindependiente2"/>
    <w:rsid w:val="008D05D8"/>
    <w:rPr>
      <w:rFonts w:ascii="Arial" w:eastAsia="Times New Roman" w:hAnsi="Arial" w:cs="Times New Roman"/>
      <w:sz w:val="24"/>
      <w:szCs w:val="20"/>
      <w:lang w:val="es-CO" w:eastAsia="es-ES"/>
    </w:rPr>
  </w:style>
  <w:style w:type="paragraph" w:styleId="Textoindependiente3">
    <w:name w:val="Body Text 3"/>
    <w:basedOn w:val="Normal"/>
    <w:link w:val="Textoindependiente3Car"/>
    <w:rsid w:val="008D05D8"/>
    <w:pPr>
      <w:spacing w:after="0" w:line="240" w:lineRule="auto"/>
      <w:jc w:val="both"/>
    </w:pPr>
    <w:rPr>
      <w:rFonts w:ascii="Arial" w:eastAsia="Times New Roman" w:hAnsi="Arial"/>
      <w:sz w:val="20"/>
      <w:szCs w:val="20"/>
      <w:lang w:val="es-CO" w:eastAsia="es-ES"/>
    </w:rPr>
  </w:style>
  <w:style w:type="character" w:customStyle="1" w:styleId="Textoindependiente3Car">
    <w:name w:val="Texto independiente 3 Car"/>
    <w:link w:val="Textoindependiente3"/>
    <w:rsid w:val="008D05D8"/>
    <w:rPr>
      <w:rFonts w:ascii="Arial" w:eastAsia="Times New Roman" w:hAnsi="Arial" w:cs="Times New Roman"/>
      <w:sz w:val="20"/>
      <w:szCs w:val="20"/>
      <w:lang w:val="es-CO" w:eastAsia="es-ES"/>
    </w:rPr>
  </w:style>
  <w:style w:type="table" w:styleId="Tablaconcuadrcula">
    <w:name w:val="Table Grid"/>
    <w:basedOn w:val="Tablanormal"/>
    <w:uiPriority w:val="59"/>
    <w:rsid w:val="008D05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stiloCorreo421">
    <w:name w:val="EstiloCorreo421"/>
    <w:semiHidden/>
    <w:rsid w:val="008D05D8"/>
    <w:rPr>
      <w:rFonts w:ascii="Arial" w:hAnsi="Arial" w:cs="Arial"/>
      <w:color w:val="auto"/>
      <w:sz w:val="20"/>
      <w:szCs w:val="20"/>
    </w:rPr>
  </w:style>
  <w:style w:type="paragraph" w:styleId="Sangradetextonormal">
    <w:name w:val="Body Text Indent"/>
    <w:basedOn w:val="Normal"/>
    <w:link w:val="SangradetextonormalCar"/>
    <w:rsid w:val="008D05D8"/>
    <w:pPr>
      <w:spacing w:after="120" w:line="240" w:lineRule="auto"/>
      <w:ind w:left="283"/>
    </w:pPr>
    <w:rPr>
      <w:rFonts w:ascii="Times New Roman" w:eastAsia="Times New Roman" w:hAnsi="Times New Roman"/>
      <w:sz w:val="20"/>
      <w:szCs w:val="20"/>
      <w:lang w:val="es-CO" w:eastAsia="es-ES"/>
    </w:rPr>
  </w:style>
  <w:style w:type="character" w:customStyle="1" w:styleId="SangradetextonormalCar">
    <w:name w:val="Sangría de texto normal Car"/>
    <w:link w:val="Sangradetextonormal"/>
    <w:rsid w:val="008D05D8"/>
    <w:rPr>
      <w:rFonts w:ascii="Times New Roman" w:eastAsia="Times New Roman" w:hAnsi="Times New Roman" w:cs="Times New Roman"/>
      <w:sz w:val="20"/>
      <w:szCs w:val="20"/>
      <w:lang w:val="es-CO" w:eastAsia="es-ES"/>
    </w:rPr>
  </w:style>
  <w:style w:type="character" w:styleId="Hipervnculo">
    <w:name w:val="Hyperlink"/>
    <w:uiPriority w:val="99"/>
    <w:rsid w:val="008D05D8"/>
    <w:rPr>
      <w:color w:val="0000FF"/>
      <w:u w:val="single"/>
    </w:rPr>
  </w:style>
  <w:style w:type="character" w:styleId="Hipervnculovisitado">
    <w:name w:val="FollowedHyperlink"/>
    <w:rsid w:val="008D05D8"/>
    <w:rPr>
      <w:color w:val="800080"/>
      <w:u w:val="single"/>
    </w:rPr>
  </w:style>
  <w:style w:type="paragraph" w:styleId="Textonotapie">
    <w:name w:val="footnote text"/>
    <w:aliases w:val="texto de nota al pie,Texto nota pie Car Car,texto de nota al pie Car Car,ft Car Car Car,Texto nota pie Car1 Car,Texto nota pie Car Car Car,texto de nota al pie Car Car Car Car,Nota a pie/Bibliog,Car1 Car Car,Car1,ft,Texto nota pie Car1"/>
    <w:basedOn w:val="Normal"/>
    <w:link w:val="TextonotapieCar"/>
    <w:uiPriority w:val="99"/>
    <w:rsid w:val="008D05D8"/>
    <w:pPr>
      <w:spacing w:after="0" w:line="240" w:lineRule="auto"/>
    </w:pPr>
    <w:rPr>
      <w:rFonts w:ascii="Times New Roman" w:eastAsia="Times New Roman" w:hAnsi="Times New Roman"/>
      <w:sz w:val="20"/>
      <w:szCs w:val="20"/>
      <w:lang w:val="es-CO" w:eastAsia="es-ES"/>
    </w:rPr>
  </w:style>
  <w:style w:type="character" w:customStyle="1" w:styleId="TextonotapieCar">
    <w:name w:val="Texto nota pie Car"/>
    <w:aliases w:val="texto de nota al pie Car,Texto nota pie Car Car Car1,texto de nota al pie Car Car Car,ft Car Car Car Car,Texto nota pie Car1 Car Car,Texto nota pie Car Car Car Car,texto de nota al pie Car Car Car Car Car,Nota a pie/Bibliog Car,ft Car"/>
    <w:link w:val="Textonotapie"/>
    <w:uiPriority w:val="99"/>
    <w:rsid w:val="008D05D8"/>
    <w:rPr>
      <w:rFonts w:ascii="Times New Roman" w:eastAsia="Times New Roman" w:hAnsi="Times New Roman" w:cs="Times New Roman"/>
      <w:sz w:val="20"/>
      <w:szCs w:val="20"/>
      <w:lang w:val="es-CO" w:eastAsia="es-ES"/>
    </w:rPr>
  </w:style>
  <w:style w:type="paragraph" w:styleId="Lista">
    <w:name w:val="List"/>
    <w:basedOn w:val="Normal"/>
    <w:rsid w:val="008D05D8"/>
    <w:pPr>
      <w:spacing w:after="0" w:line="240" w:lineRule="auto"/>
      <w:ind w:left="283" w:hanging="283"/>
    </w:pPr>
    <w:rPr>
      <w:rFonts w:ascii="Times New Roman" w:eastAsia="Times New Roman" w:hAnsi="Times New Roman"/>
      <w:sz w:val="20"/>
      <w:szCs w:val="20"/>
      <w:lang w:val="es-CO" w:eastAsia="es-ES"/>
    </w:rPr>
  </w:style>
  <w:style w:type="paragraph" w:styleId="Ttulo">
    <w:name w:val="Title"/>
    <w:basedOn w:val="Normal"/>
    <w:link w:val="TtuloCar"/>
    <w:qFormat/>
    <w:rsid w:val="008D05D8"/>
    <w:pPr>
      <w:spacing w:after="0" w:line="240" w:lineRule="auto"/>
      <w:jc w:val="center"/>
    </w:pPr>
    <w:rPr>
      <w:rFonts w:ascii="Times New Roman" w:eastAsia="Times New Roman" w:hAnsi="Times New Roman"/>
      <w:b/>
      <w:bCs/>
      <w:sz w:val="24"/>
      <w:szCs w:val="24"/>
      <w:lang w:val="es-CO" w:eastAsia="es-ES"/>
    </w:rPr>
  </w:style>
  <w:style w:type="character" w:customStyle="1" w:styleId="TtuloCar">
    <w:name w:val="Título Car"/>
    <w:link w:val="Ttulo"/>
    <w:rsid w:val="008D05D8"/>
    <w:rPr>
      <w:rFonts w:ascii="Times New Roman" w:eastAsia="Times New Roman" w:hAnsi="Times New Roman" w:cs="Times New Roman"/>
      <w:b/>
      <w:bCs/>
      <w:sz w:val="24"/>
      <w:szCs w:val="24"/>
      <w:lang w:val="es-CO" w:eastAsia="es-ES"/>
    </w:rPr>
  </w:style>
  <w:style w:type="paragraph" w:styleId="Subttulo">
    <w:name w:val="Subtitle"/>
    <w:basedOn w:val="Normal"/>
    <w:link w:val="SubttuloCar"/>
    <w:qFormat/>
    <w:rsid w:val="008D05D8"/>
    <w:pPr>
      <w:spacing w:after="0" w:line="240" w:lineRule="auto"/>
      <w:jc w:val="center"/>
    </w:pPr>
    <w:rPr>
      <w:rFonts w:ascii="Arial" w:eastAsia="Times New Roman" w:hAnsi="Arial"/>
      <w:b/>
      <w:bCs/>
      <w:sz w:val="24"/>
      <w:szCs w:val="24"/>
      <w:lang w:val="es-CO" w:eastAsia="es-ES"/>
    </w:rPr>
  </w:style>
  <w:style w:type="character" w:customStyle="1" w:styleId="SubttuloCar">
    <w:name w:val="Subtítulo Car"/>
    <w:link w:val="Subttulo"/>
    <w:rsid w:val="008D05D8"/>
    <w:rPr>
      <w:rFonts w:ascii="Arial" w:eastAsia="Times New Roman" w:hAnsi="Arial" w:cs="Arial"/>
      <w:b/>
      <w:bCs/>
      <w:sz w:val="24"/>
      <w:szCs w:val="24"/>
      <w:lang w:val="es-CO" w:eastAsia="es-ES"/>
    </w:rPr>
  </w:style>
  <w:style w:type="paragraph" w:styleId="Sangra2detindependiente">
    <w:name w:val="Body Text Indent 2"/>
    <w:basedOn w:val="Normal"/>
    <w:link w:val="Sangra2detindependienteCar"/>
    <w:rsid w:val="008D05D8"/>
    <w:pPr>
      <w:snapToGrid w:val="0"/>
      <w:spacing w:after="0" w:line="240" w:lineRule="auto"/>
      <w:ind w:left="708"/>
      <w:jc w:val="both"/>
    </w:pPr>
    <w:rPr>
      <w:rFonts w:ascii="Arial" w:eastAsia="Times New Roman" w:hAnsi="Arial"/>
      <w:sz w:val="24"/>
      <w:szCs w:val="24"/>
      <w:lang w:val="es-CO" w:eastAsia="es-ES"/>
    </w:rPr>
  </w:style>
  <w:style w:type="character" w:customStyle="1" w:styleId="Sangra2detindependienteCar">
    <w:name w:val="Sangría 2 de t. independiente Car"/>
    <w:link w:val="Sangra2detindependiente"/>
    <w:rsid w:val="008D05D8"/>
    <w:rPr>
      <w:rFonts w:ascii="Arial" w:eastAsia="Times New Roman" w:hAnsi="Arial" w:cs="Arial"/>
      <w:sz w:val="24"/>
      <w:szCs w:val="24"/>
      <w:lang w:val="es-CO" w:eastAsia="es-ES"/>
    </w:rPr>
  </w:style>
  <w:style w:type="paragraph" w:styleId="Mapadeldocumento">
    <w:name w:val="Document Map"/>
    <w:basedOn w:val="Normal"/>
    <w:link w:val="MapadeldocumentoCar"/>
    <w:rsid w:val="008D05D8"/>
    <w:pPr>
      <w:shd w:val="clear" w:color="auto" w:fill="000080"/>
      <w:spacing w:after="0" w:line="240" w:lineRule="auto"/>
    </w:pPr>
    <w:rPr>
      <w:rFonts w:ascii="Tahoma" w:eastAsia="Times New Roman" w:hAnsi="Tahoma"/>
      <w:sz w:val="20"/>
      <w:szCs w:val="20"/>
      <w:lang w:val="es-CO" w:eastAsia="es-ES"/>
    </w:rPr>
  </w:style>
  <w:style w:type="character" w:customStyle="1" w:styleId="MapadeldocumentoCar">
    <w:name w:val="Mapa del documento Car"/>
    <w:link w:val="Mapadeldocumento"/>
    <w:rsid w:val="008D05D8"/>
    <w:rPr>
      <w:rFonts w:ascii="Tahoma" w:eastAsia="Times New Roman" w:hAnsi="Tahoma" w:cs="Tahoma"/>
      <w:sz w:val="20"/>
      <w:szCs w:val="20"/>
      <w:shd w:val="clear" w:color="auto" w:fill="000080"/>
      <w:lang w:val="es-CO" w:eastAsia="es-ES"/>
    </w:rPr>
  </w:style>
  <w:style w:type="paragraph" w:customStyle="1" w:styleId="toa">
    <w:name w:val="toa"/>
    <w:basedOn w:val="Normal"/>
    <w:rsid w:val="008D05D8"/>
    <w:pPr>
      <w:spacing w:after="0" w:line="240" w:lineRule="auto"/>
    </w:pPr>
    <w:rPr>
      <w:rFonts w:ascii="Courier New" w:eastAsia="Times New Roman" w:hAnsi="Courier New" w:cs="Courier New"/>
      <w:sz w:val="20"/>
      <w:szCs w:val="20"/>
      <w:lang w:val="es-CO" w:eastAsia="es-ES"/>
    </w:rPr>
  </w:style>
  <w:style w:type="paragraph" w:customStyle="1" w:styleId="bodytext2">
    <w:name w:val="bodytext2"/>
    <w:basedOn w:val="Normal"/>
    <w:rsid w:val="008D05D8"/>
    <w:pPr>
      <w:spacing w:after="0" w:line="240" w:lineRule="auto"/>
      <w:ind w:left="851"/>
      <w:jc w:val="both"/>
    </w:pPr>
    <w:rPr>
      <w:rFonts w:ascii="Arial" w:eastAsia="Times New Roman" w:hAnsi="Arial" w:cs="Arial"/>
      <w:lang w:val="es-CO" w:eastAsia="es-ES"/>
    </w:rPr>
  </w:style>
  <w:style w:type="paragraph" w:customStyle="1" w:styleId="bodytext3">
    <w:name w:val="bodytext3"/>
    <w:basedOn w:val="Normal"/>
    <w:rsid w:val="008D05D8"/>
    <w:pPr>
      <w:spacing w:after="0" w:line="240" w:lineRule="auto"/>
      <w:jc w:val="both"/>
    </w:pPr>
    <w:rPr>
      <w:rFonts w:ascii="Arial" w:eastAsia="Times New Roman" w:hAnsi="Arial" w:cs="Arial"/>
      <w:lang w:val="es-CO" w:eastAsia="es-ES"/>
    </w:rPr>
  </w:style>
  <w:style w:type="paragraph" w:customStyle="1" w:styleId="bodytextindent2">
    <w:name w:val="bodytextindent2"/>
    <w:basedOn w:val="Normal"/>
    <w:rsid w:val="008D05D8"/>
    <w:pPr>
      <w:spacing w:after="0" w:line="240" w:lineRule="auto"/>
      <w:ind w:left="360"/>
      <w:jc w:val="both"/>
    </w:pPr>
    <w:rPr>
      <w:rFonts w:ascii="Arial" w:eastAsia="Times New Roman" w:hAnsi="Arial" w:cs="Arial"/>
      <w:sz w:val="24"/>
      <w:szCs w:val="24"/>
      <w:lang w:val="es-CO" w:eastAsia="es-ES"/>
    </w:rPr>
  </w:style>
  <w:style w:type="paragraph" w:customStyle="1" w:styleId="xl28">
    <w:name w:val="xl28"/>
    <w:basedOn w:val="Normal"/>
    <w:rsid w:val="008D05D8"/>
    <w:pPr>
      <w:spacing w:before="100" w:beforeAutospacing="1" w:after="100" w:afterAutospacing="1" w:line="240" w:lineRule="auto"/>
      <w:jc w:val="both"/>
    </w:pPr>
    <w:rPr>
      <w:rFonts w:ascii="Arial" w:eastAsia="Times New Roman" w:hAnsi="Arial" w:cs="Arial"/>
      <w:b/>
      <w:bCs/>
      <w:sz w:val="24"/>
      <w:szCs w:val="24"/>
      <w:lang w:val="es-CO" w:eastAsia="es-ES"/>
    </w:rPr>
  </w:style>
  <w:style w:type="paragraph" w:customStyle="1" w:styleId="textoindependiente0">
    <w:name w:val="textoindependiente"/>
    <w:basedOn w:val="Normal"/>
    <w:uiPriority w:val="99"/>
    <w:rsid w:val="008D05D8"/>
    <w:pPr>
      <w:spacing w:after="120" w:line="240" w:lineRule="auto"/>
      <w:jc w:val="both"/>
    </w:pPr>
    <w:rPr>
      <w:rFonts w:ascii="Arial" w:eastAsia="Times New Roman" w:hAnsi="Arial" w:cs="Arial"/>
      <w:spacing w:val="-2"/>
      <w:sz w:val="24"/>
      <w:szCs w:val="24"/>
      <w:lang w:val="es-CO" w:eastAsia="es-ES"/>
    </w:rPr>
  </w:style>
  <w:style w:type="paragraph" w:customStyle="1" w:styleId="titulo3">
    <w:name w:val="titulo3"/>
    <w:basedOn w:val="Normal"/>
    <w:rsid w:val="008D05D8"/>
    <w:pPr>
      <w:overflowPunct w:val="0"/>
      <w:autoSpaceDE w:val="0"/>
      <w:autoSpaceDN w:val="0"/>
      <w:spacing w:after="0" w:line="240" w:lineRule="auto"/>
      <w:jc w:val="both"/>
    </w:pPr>
    <w:rPr>
      <w:rFonts w:ascii="Arial Narrow" w:eastAsia="Times New Roman" w:hAnsi="Arial Narrow"/>
      <w:sz w:val="24"/>
      <w:szCs w:val="24"/>
      <w:lang w:val="es-CO" w:eastAsia="es-ES"/>
    </w:rPr>
  </w:style>
  <w:style w:type="character" w:styleId="Refdenotaalpie">
    <w:name w:val="footnote reference"/>
    <w:aliases w:val="referencia nota al pie"/>
    <w:uiPriority w:val="99"/>
    <w:rsid w:val="008D05D8"/>
    <w:rPr>
      <w:vertAlign w:val="superscript"/>
    </w:rPr>
  </w:style>
  <w:style w:type="character" w:styleId="Nmerodepgina">
    <w:name w:val="page number"/>
    <w:basedOn w:val="Fuentedeprrafopredeter"/>
    <w:rsid w:val="008D05D8"/>
  </w:style>
  <w:style w:type="paragraph" w:styleId="NormalWeb">
    <w:name w:val="Normal (Web)"/>
    <w:basedOn w:val="Normal"/>
    <w:uiPriority w:val="99"/>
    <w:rsid w:val="008D05D8"/>
    <w:pPr>
      <w:spacing w:before="100" w:beforeAutospacing="1" w:after="100" w:afterAutospacing="1" w:line="240" w:lineRule="auto"/>
    </w:pPr>
    <w:rPr>
      <w:rFonts w:ascii="Arial Unicode MS" w:eastAsia="Arial Unicode MS" w:hAnsi="Arial Unicode MS" w:cs="Arial Unicode MS"/>
      <w:sz w:val="24"/>
      <w:szCs w:val="24"/>
      <w:lang w:val="es-CO" w:eastAsia="es-ES"/>
    </w:rPr>
  </w:style>
  <w:style w:type="paragraph" w:customStyle="1" w:styleId="BodyText28">
    <w:name w:val="Body Text 28"/>
    <w:basedOn w:val="Normal"/>
    <w:rsid w:val="008D05D8"/>
    <w:pPr>
      <w:widowControl w:val="0"/>
      <w:overflowPunct w:val="0"/>
      <w:autoSpaceDE w:val="0"/>
      <w:autoSpaceDN w:val="0"/>
      <w:adjustRightInd w:val="0"/>
      <w:spacing w:after="0" w:line="240" w:lineRule="auto"/>
      <w:jc w:val="both"/>
      <w:textAlignment w:val="baseline"/>
    </w:pPr>
    <w:rPr>
      <w:rFonts w:ascii="Arial" w:eastAsia="Times New Roman" w:hAnsi="Arial"/>
      <w:szCs w:val="20"/>
      <w:lang w:val="es-CO" w:eastAsia="es-ES"/>
    </w:rPr>
  </w:style>
  <w:style w:type="table" w:styleId="Tablaconlista4">
    <w:name w:val="Table List 4"/>
    <w:basedOn w:val="Tablanormal"/>
    <w:rsid w:val="008D05D8"/>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TDC2">
    <w:name w:val="toc 2"/>
    <w:basedOn w:val="Normal"/>
    <w:next w:val="Normal"/>
    <w:autoRedefine/>
    <w:uiPriority w:val="39"/>
    <w:rsid w:val="008D05D8"/>
    <w:pPr>
      <w:tabs>
        <w:tab w:val="left" w:pos="1076"/>
        <w:tab w:val="right" w:pos="9056"/>
      </w:tabs>
      <w:spacing w:after="0" w:line="240" w:lineRule="auto"/>
    </w:pPr>
    <w:rPr>
      <w:rFonts w:eastAsia="Times New Roman" w:cs="Arial"/>
      <w:b/>
      <w:bCs/>
      <w:iCs/>
      <w:smallCaps/>
      <w:noProof/>
      <w:sz w:val="20"/>
      <w:szCs w:val="20"/>
      <w:lang w:val="es-CO" w:eastAsia="es-ES"/>
    </w:rPr>
  </w:style>
  <w:style w:type="paragraph" w:styleId="TDC1">
    <w:name w:val="toc 1"/>
    <w:basedOn w:val="Normal"/>
    <w:next w:val="Normal"/>
    <w:autoRedefine/>
    <w:uiPriority w:val="39"/>
    <w:rsid w:val="008D05D8"/>
    <w:pPr>
      <w:tabs>
        <w:tab w:val="left" w:pos="403"/>
        <w:tab w:val="right" w:pos="9056"/>
      </w:tabs>
      <w:spacing w:before="360" w:after="360" w:line="240" w:lineRule="auto"/>
      <w:jc w:val="both"/>
    </w:pPr>
    <w:rPr>
      <w:rFonts w:eastAsia="Times New Roman"/>
      <w:b/>
      <w:bCs/>
      <w:caps/>
      <w:u w:val="single"/>
      <w:lang w:val="es-CO" w:eastAsia="es-ES"/>
    </w:rPr>
  </w:style>
  <w:style w:type="paragraph" w:styleId="TDC3">
    <w:name w:val="toc 3"/>
    <w:basedOn w:val="Normal"/>
    <w:next w:val="Normal"/>
    <w:autoRedefine/>
    <w:uiPriority w:val="39"/>
    <w:rsid w:val="005E41AC"/>
    <w:pPr>
      <w:tabs>
        <w:tab w:val="left" w:pos="731"/>
        <w:tab w:val="right" w:pos="9072"/>
      </w:tabs>
      <w:spacing w:after="0" w:line="240" w:lineRule="auto"/>
      <w:ind w:right="51"/>
    </w:pPr>
    <w:rPr>
      <w:rFonts w:eastAsia="Times New Roman"/>
      <w:smallCaps/>
      <w:lang w:val="es-CO" w:eastAsia="es-ES"/>
    </w:rPr>
  </w:style>
  <w:style w:type="paragraph" w:customStyle="1" w:styleId="Textoindependiente21">
    <w:name w:val="Texto independiente 21"/>
    <w:basedOn w:val="Normal"/>
    <w:rsid w:val="008D05D8"/>
    <w:pPr>
      <w:spacing w:after="0" w:line="240" w:lineRule="auto"/>
      <w:jc w:val="both"/>
    </w:pPr>
    <w:rPr>
      <w:rFonts w:ascii="Arial" w:eastAsia="Times New Roman" w:hAnsi="Arial"/>
      <w:szCs w:val="20"/>
      <w:lang w:val="es-ES_tradnl" w:eastAsia="es-ES"/>
    </w:rPr>
  </w:style>
  <w:style w:type="paragraph" w:customStyle="1" w:styleId="Titulo30">
    <w:name w:val="Titulo 3"/>
    <w:basedOn w:val="Normal"/>
    <w:autoRedefine/>
    <w:rsid w:val="008D05D8"/>
    <w:pPr>
      <w:overflowPunct w:val="0"/>
      <w:autoSpaceDE w:val="0"/>
      <w:autoSpaceDN w:val="0"/>
      <w:adjustRightInd w:val="0"/>
      <w:spacing w:after="0" w:line="240" w:lineRule="auto"/>
      <w:jc w:val="both"/>
      <w:textAlignment w:val="baseline"/>
    </w:pPr>
    <w:rPr>
      <w:rFonts w:ascii="Arial Narrow" w:eastAsia="Times New Roman" w:hAnsi="Arial Narrow" w:cs="Arial"/>
      <w:sz w:val="24"/>
      <w:szCs w:val="24"/>
      <w:lang w:val="es-CO" w:eastAsia="es-ES"/>
    </w:rPr>
  </w:style>
  <w:style w:type="paragraph" w:customStyle="1" w:styleId="Estilo12">
    <w:name w:val="Estilo12"/>
    <w:basedOn w:val="Normal"/>
    <w:rsid w:val="008D05D8"/>
    <w:pPr>
      <w:spacing w:after="0" w:line="240" w:lineRule="auto"/>
      <w:jc w:val="both"/>
    </w:pPr>
    <w:rPr>
      <w:rFonts w:ascii="Arial" w:eastAsia="Times New Roman" w:hAnsi="Arial"/>
      <w:sz w:val="24"/>
      <w:szCs w:val="20"/>
      <w:lang w:val="es-CO" w:eastAsia="es-ES"/>
    </w:rPr>
  </w:style>
  <w:style w:type="paragraph" w:customStyle="1" w:styleId="Textopredeterminado">
    <w:name w:val="Texto predeterminado"/>
    <w:basedOn w:val="Normal"/>
    <w:rsid w:val="008D05D8"/>
    <w:pPr>
      <w:autoSpaceDE w:val="0"/>
      <w:autoSpaceDN w:val="0"/>
      <w:adjustRightInd w:val="0"/>
      <w:spacing w:after="0" w:line="240" w:lineRule="auto"/>
      <w:jc w:val="both"/>
    </w:pPr>
    <w:rPr>
      <w:rFonts w:ascii="Arial" w:eastAsia="Times New Roman" w:hAnsi="Arial"/>
      <w:sz w:val="24"/>
      <w:szCs w:val="20"/>
      <w:lang w:val="en-US" w:eastAsia="es-ES"/>
    </w:rPr>
  </w:style>
  <w:style w:type="paragraph" w:customStyle="1" w:styleId="epgrafe">
    <w:name w:val="epígrafe"/>
    <w:basedOn w:val="Normal"/>
    <w:rsid w:val="008D05D8"/>
    <w:pPr>
      <w:spacing w:after="0" w:line="240" w:lineRule="auto"/>
    </w:pPr>
    <w:rPr>
      <w:rFonts w:ascii="Courier New" w:eastAsia="Times New Roman" w:hAnsi="Courier New"/>
      <w:sz w:val="24"/>
      <w:szCs w:val="20"/>
      <w:lang w:val="es-ES_tradnl" w:eastAsia="es-ES"/>
    </w:rPr>
  </w:style>
  <w:style w:type="paragraph" w:customStyle="1" w:styleId="Textoindependiente211">
    <w:name w:val="Texto independiente 211"/>
    <w:basedOn w:val="Normal"/>
    <w:rsid w:val="008D05D8"/>
    <w:pPr>
      <w:widowControl w:val="0"/>
      <w:spacing w:after="0" w:line="240" w:lineRule="auto"/>
      <w:ind w:left="851"/>
      <w:jc w:val="both"/>
    </w:pPr>
    <w:rPr>
      <w:rFonts w:ascii="Arial" w:eastAsia="Times New Roman" w:hAnsi="Arial"/>
      <w:szCs w:val="20"/>
      <w:lang w:val="es-CO" w:eastAsia="es-ES"/>
    </w:rPr>
  </w:style>
  <w:style w:type="paragraph" w:customStyle="1" w:styleId="Textoindependiente31">
    <w:name w:val="Texto independiente 31"/>
    <w:basedOn w:val="Normal"/>
    <w:rsid w:val="008D05D8"/>
    <w:pPr>
      <w:spacing w:after="0" w:line="240" w:lineRule="auto"/>
      <w:jc w:val="both"/>
    </w:pPr>
    <w:rPr>
      <w:rFonts w:ascii="Arial" w:eastAsia="Times New Roman" w:hAnsi="Arial"/>
      <w:szCs w:val="20"/>
      <w:lang w:val="es-CO" w:eastAsia="es-ES"/>
    </w:rPr>
  </w:style>
  <w:style w:type="character" w:customStyle="1" w:styleId="TextodegloboCar1">
    <w:name w:val="Texto de globo Car1"/>
    <w:semiHidden/>
    <w:rsid w:val="008D05D8"/>
    <w:rPr>
      <w:rFonts w:ascii="Tahoma" w:eastAsia="Times New Roman" w:hAnsi="Tahoma" w:cs="Tahoma"/>
      <w:sz w:val="16"/>
      <w:szCs w:val="16"/>
      <w:lang w:val="es-CO" w:eastAsia="es-ES"/>
    </w:rPr>
  </w:style>
  <w:style w:type="paragraph" w:customStyle="1" w:styleId="Textoindependiente1">
    <w:name w:val="Texto independiente(."/>
    <w:basedOn w:val="Normal"/>
    <w:link w:val="TextoindependienteCar2"/>
    <w:uiPriority w:val="99"/>
    <w:rsid w:val="008D05D8"/>
    <w:pPr>
      <w:tabs>
        <w:tab w:val="left" w:pos="-720"/>
      </w:tabs>
      <w:suppressAutoHyphens/>
      <w:spacing w:after="120" w:line="240" w:lineRule="auto"/>
      <w:jc w:val="both"/>
    </w:pPr>
    <w:rPr>
      <w:rFonts w:ascii="Arial" w:eastAsia="Times New Roman" w:hAnsi="Arial"/>
      <w:spacing w:val="-2"/>
      <w:sz w:val="24"/>
      <w:szCs w:val="20"/>
      <w:lang w:val="es-ES_tradnl" w:eastAsia="es-ES"/>
    </w:rPr>
  </w:style>
  <w:style w:type="character" w:customStyle="1" w:styleId="MapadeldocumentoCar1">
    <w:name w:val="Mapa del documento Car1"/>
    <w:semiHidden/>
    <w:rsid w:val="008D05D8"/>
    <w:rPr>
      <w:rFonts w:ascii="Tahoma" w:eastAsia="Times New Roman" w:hAnsi="Tahoma" w:cs="Tahoma"/>
      <w:sz w:val="16"/>
      <w:szCs w:val="16"/>
      <w:lang w:val="es-CO" w:eastAsia="es-ES"/>
    </w:rPr>
  </w:style>
  <w:style w:type="paragraph" w:styleId="Sangra3detindependiente">
    <w:name w:val="Body Text Indent 3"/>
    <w:basedOn w:val="Normal"/>
    <w:link w:val="Sangra3detindependienteCar"/>
    <w:rsid w:val="008D05D8"/>
    <w:pPr>
      <w:spacing w:after="120" w:line="240" w:lineRule="auto"/>
      <w:ind w:left="283"/>
    </w:pPr>
    <w:rPr>
      <w:rFonts w:ascii="Times New Roman" w:eastAsia="Times New Roman" w:hAnsi="Times New Roman"/>
      <w:sz w:val="16"/>
      <w:szCs w:val="16"/>
      <w:lang w:val="es-CO" w:eastAsia="es-ES"/>
    </w:rPr>
  </w:style>
  <w:style w:type="character" w:customStyle="1" w:styleId="Sangra3detindependienteCar">
    <w:name w:val="Sangría 3 de t. independiente Car"/>
    <w:link w:val="Sangra3detindependiente"/>
    <w:rsid w:val="008D05D8"/>
    <w:rPr>
      <w:rFonts w:ascii="Times New Roman" w:eastAsia="Times New Roman" w:hAnsi="Times New Roman" w:cs="Times New Roman"/>
      <w:sz w:val="16"/>
      <w:szCs w:val="16"/>
      <w:lang w:val="es-CO" w:eastAsia="es-ES"/>
    </w:rPr>
  </w:style>
  <w:style w:type="paragraph" w:customStyle="1" w:styleId="BodyText21">
    <w:name w:val="Body Text 21"/>
    <w:basedOn w:val="Normal"/>
    <w:rsid w:val="008D05D8"/>
    <w:pPr>
      <w:widowControl w:val="0"/>
      <w:overflowPunct w:val="0"/>
      <w:autoSpaceDE w:val="0"/>
      <w:autoSpaceDN w:val="0"/>
      <w:adjustRightInd w:val="0"/>
      <w:spacing w:after="0" w:line="240" w:lineRule="auto"/>
      <w:jc w:val="both"/>
      <w:textAlignment w:val="baseline"/>
    </w:pPr>
    <w:rPr>
      <w:rFonts w:ascii="Century Gothic" w:eastAsia="Times New Roman" w:hAnsi="Century Gothic"/>
      <w:szCs w:val="20"/>
      <w:lang w:val="es-ES_tradnl" w:eastAsia="es-ES"/>
    </w:rPr>
  </w:style>
  <w:style w:type="paragraph" w:customStyle="1" w:styleId="Tibitoc">
    <w:name w:val="Tibitoc"/>
    <w:basedOn w:val="Normal"/>
    <w:rsid w:val="008D05D8"/>
    <w:pPr>
      <w:spacing w:after="0" w:line="240" w:lineRule="auto"/>
      <w:jc w:val="center"/>
    </w:pPr>
    <w:rPr>
      <w:rFonts w:ascii="Arial" w:eastAsia="Times New Roman" w:hAnsi="Arial"/>
      <w:b/>
      <w:sz w:val="24"/>
      <w:szCs w:val="20"/>
      <w:lang w:val="es-ES_tradnl" w:eastAsia="es-ES"/>
    </w:rPr>
  </w:style>
  <w:style w:type="paragraph" w:customStyle="1" w:styleId="Titulo6">
    <w:name w:val="Titulo 6"/>
    <w:basedOn w:val="Normal"/>
    <w:rsid w:val="008D05D8"/>
    <w:pPr>
      <w:spacing w:after="0" w:line="240" w:lineRule="auto"/>
      <w:jc w:val="both"/>
    </w:pPr>
    <w:rPr>
      <w:rFonts w:ascii="Sans Serif 12cpi" w:eastAsia="Times New Roman" w:hAnsi="Sans Serif 12cpi"/>
      <w:spacing w:val="-3"/>
      <w:sz w:val="20"/>
      <w:szCs w:val="20"/>
      <w:lang w:val="es-ES_tradnl" w:eastAsia="es-MX"/>
    </w:rPr>
  </w:style>
  <w:style w:type="character" w:styleId="nfasis">
    <w:name w:val="Emphasis"/>
    <w:qFormat/>
    <w:rsid w:val="008D05D8"/>
    <w:rPr>
      <w:i/>
      <w:iCs/>
    </w:rPr>
  </w:style>
  <w:style w:type="paragraph" w:customStyle="1" w:styleId="Cuadrculamedia1-nfasis21">
    <w:name w:val="Cuadrícula media 1 - Énfasis 21"/>
    <w:aliases w:val="Bullet List,FooterText,numbered,Paragraphe de liste1,Bulletr List Paragraph,列出段落,列出段落1,List Paragraph21,Listeafsnit1,Parágrafo da Lista1"/>
    <w:basedOn w:val="Normal"/>
    <w:link w:val="Cuadrculamedia1-nfasis2Car"/>
    <w:uiPriority w:val="34"/>
    <w:qFormat/>
    <w:rsid w:val="008D05D8"/>
    <w:pPr>
      <w:spacing w:after="0" w:line="240" w:lineRule="auto"/>
      <w:ind w:left="720"/>
      <w:contextualSpacing/>
    </w:pPr>
    <w:rPr>
      <w:rFonts w:ascii="Times New Roman" w:eastAsia="Times New Roman" w:hAnsi="Times New Roman"/>
      <w:sz w:val="20"/>
      <w:szCs w:val="20"/>
      <w:lang w:val="x-none" w:eastAsia="es-ES"/>
    </w:rPr>
  </w:style>
  <w:style w:type="paragraph" w:customStyle="1" w:styleId="xl22">
    <w:name w:val="xl22"/>
    <w:basedOn w:val="Normal"/>
    <w:rsid w:val="008D05D8"/>
    <w:pPr>
      <w:spacing w:before="100" w:beforeAutospacing="1" w:after="100" w:afterAutospacing="1" w:line="240" w:lineRule="auto"/>
      <w:jc w:val="center"/>
    </w:pPr>
    <w:rPr>
      <w:rFonts w:ascii="Arial Unicode MS" w:eastAsia="Arial Unicode MS" w:hAnsi="Arial Unicode MS" w:cs="Tahoma"/>
      <w:b/>
      <w:bCs/>
      <w:sz w:val="24"/>
      <w:szCs w:val="24"/>
      <w:lang w:val="es-CO" w:eastAsia="es-ES"/>
    </w:rPr>
  </w:style>
  <w:style w:type="character" w:customStyle="1" w:styleId="Tablaconcuadrcula3-nfasis11">
    <w:name w:val="Tabla con cuadrícula 3 - Énfasis 11"/>
    <w:uiPriority w:val="33"/>
    <w:qFormat/>
    <w:rsid w:val="008D05D8"/>
    <w:rPr>
      <w:b/>
      <w:bCs/>
      <w:smallCaps/>
      <w:spacing w:val="5"/>
    </w:rPr>
  </w:style>
  <w:style w:type="paragraph" w:styleId="TDC4">
    <w:name w:val="toc 4"/>
    <w:basedOn w:val="Normal"/>
    <w:next w:val="Normal"/>
    <w:autoRedefine/>
    <w:uiPriority w:val="39"/>
    <w:unhideWhenUsed/>
    <w:rsid w:val="008D05D8"/>
    <w:pPr>
      <w:spacing w:after="0" w:line="240" w:lineRule="auto"/>
    </w:pPr>
    <w:rPr>
      <w:rFonts w:eastAsia="Times New Roman"/>
      <w:lang w:val="es-CO" w:eastAsia="es-ES"/>
    </w:rPr>
  </w:style>
  <w:style w:type="paragraph" w:styleId="TDC5">
    <w:name w:val="toc 5"/>
    <w:basedOn w:val="Normal"/>
    <w:next w:val="Normal"/>
    <w:autoRedefine/>
    <w:uiPriority w:val="39"/>
    <w:unhideWhenUsed/>
    <w:rsid w:val="008D05D8"/>
    <w:pPr>
      <w:spacing w:after="0" w:line="240" w:lineRule="auto"/>
    </w:pPr>
    <w:rPr>
      <w:rFonts w:eastAsia="Times New Roman"/>
      <w:lang w:val="es-CO" w:eastAsia="es-ES"/>
    </w:rPr>
  </w:style>
  <w:style w:type="paragraph" w:styleId="TDC6">
    <w:name w:val="toc 6"/>
    <w:basedOn w:val="Normal"/>
    <w:next w:val="Normal"/>
    <w:autoRedefine/>
    <w:uiPriority w:val="39"/>
    <w:unhideWhenUsed/>
    <w:rsid w:val="008D05D8"/>
    <w:pPr>
      <w:spacing w:after="0" w:line="240" w:lineRule="auto"/>
    </w:pPr>
    <w:rPr>
      <w:rFonts w:eastAsia="Times New Roman"/>
      <w:lang w:val="es-CO" w:eastAsia="es-ES"/>
    </w:rPr>
  </w:style>
  <w:style w:type="paragraph" w:styleId="TDC7">
    <w:name w:val="toc 7"/>
    <w:basedOn w:val="Normal"/>
    <w:next w:val="Normal"/>
    <w:autoRedefine/>
    <w:uiPriority w:val="39"/>
    <w:unhideWhenUsed/>
    <w:rsid w:val="008D05D8"/>
    <w:pPr>
      <w:spacing w:after="0" w:line="240" w:lineRule="auto"/>
    </w:pPr>
    <w:rPr>
      <w:rFonts w:eastAsia="Times New Roman"/>
      <w:lang w:val="es-CO" w:eastAsia="es-ES"/>
    </w:rPr>
  </w:style>
  <w:style w:type="paragraph" w:styleId="TDC8">
    <w:name w:val="toc 8"/>
    <w:basedOn w:val="Normal"/>
    <w:next w:val="Normal"/>
    <w:autoRedefine/>
    <w:uiPriority w:val="39"/>
    <w:unhideWhenUsed/>
    <w:rsid w:val="008D05D8"/>
    <w:pPr>
      <w:spacing w:after="0" w:line="240" w:lineRule="auto"/>
    </w:pPr>
    <w:rPr>
      <w:rFonts w:eastAsia="Times New Roman"/>
      <w:lang w:val="es-CO" w:eastAsia="es-ES"/>
    </w:rPr>
  </w:style>
  <w:style w:type="paragraph" w:styleId="TDC9">
    <w:name w:val="toc 9"/>
    <w:basedOn w:val="Normal"/>
    <w:next w:val="Normal"/>
    <w:autoRedefine/>
    <w:uiPriority w:val="39"/>
    <w:unhideWhenUsed/>
    <w:rsid w:val="008D05D8"/>
    <w:pPr>
      <w:spacing w:after="0" w:line="240" w:lineRule="auto"/>
    </w:pPr>
    <w:rPr>
      <w:rFonts w:eastAsia="Times New Roman"/>
      <w:lang w:val="es-CO" w:eastAsia="es-ES"/>
    </w:rPr>
  </w:style>
  <w:style w:type="paragraph" w:customStyle="1" w:styleId="Sangra2detindependiente1">
    <w:name w:val="Sangría 2 de t. independiente1"/>
    <w:basedOn w:val="Normal"/>
    <w:rsid w:val="008D05D8"/>
    <w:pPr>
      <w:spacing w:after="0" w:line="240" w:lineRule="auto"/>
      <w:ind w:left="360"/>
      <w:jc w:val="both"/>
    </w:pPr>
    <w:rPr>
      <w:rFonts w:ascii="Arial" w:eastAsia="Times New Roman" w:hAnsi="Arial"/>
      <w:sz w:val="24"/>
      <w:szCs w:val="20"/>
      <w:lang w:val="es-CO" w:eastAsia="es-ES"/>
    </w:rPr>
  </w:style>
  <w:style w:type="character" w:customStyle="1" w:styleId="AsuntodelcomentarioCar">
    <w:name w:val="Asunto del comentario Car"/>
    <w:link w:val="Asuntodelcomentario"/>
    <w:rsid w:val="008D05D8"/>
    <w:rPr>
      <w:rFonts w:ascii="Times New Roman" w:eastAsia="Times New Roman" w:hAnsi="Times New Roman" w:cs="Times New Roman"/>
      <w:b/>
      <w:bCs/>
      <w:sz w:val="20"/>
      <w:szCs w:val="20"/>
      <w:lang w:val="es-ES_tradnl" w:eastAsia="es-ES"/>
    </w:rPr>
  </w:style>
  <w:style w:type="paragraph" w:styleId="Asuntodelcomentario">
    <w:name w:val="annotation subject"/>
    <w:basedOn w:val="Textocomentario"/>
    <w:next w:val="Textocomentario"/>
    <w:link w:val="AsuntodelcomentarioCar"/>
    <w:rsid w:val="008D05D8"/>
    <w:pPr>
      <w:spacing w:after="0" w:line="240" w:lineRule="auto"/>
    </w:pPr>
    <w:rPr>
      <w:rFonts w:ascii="Times New Roman" w:eastAsia="Times New Roman" w:hAnsi="Times New Roman"/>
      <w:b/>
      <w:bCs/>
      <w:lang w:val="es-ES_tradnl" w:eastAsia="es-ES"/>
    </w:rPr>
  </w:style>
  <w:style w:type="character" w:customStyle="1" w:styleId="AsuntodelcomentarioCar1">
    <w:name w:val="Asunto del comentario Car1"/>
    <w:uiPriority w:val="99"/>
    <w:semiHidden/>
    <w:rsid w:val="008D05D8"/>
    <w:rPr>
      <w:rFonts w:ascii="Calibri" w:eastAsia="Calibri" w:hAnsi="Calibri" w:cs="Times New Roman"/>
      <w:b/>
      <w:bCs/>
      <w:sz w:val="20"/>
      <w:szCs w:val="20"/>
    </w:rPr>
  </w:style>
  <w:style w:type="paragraph" w:customStyle="1" w:styleId="BodyText22">
    <w:name w:val="Body Text 22"/>
    <w:basedOn w:val="Normal"/>
    <w:uiPriority w:val="99"/>
    <w:rsid w:val="008D05D8"/>
    <w:pPr>
      <w:spacing w:after="0" w:line="240" w:lineRule="auto"/>
      <w:jc w:val="both"/>
    </w:pPr>
    <w:rPr>
      <w:rFonts w:ascii="Arial" w:eastAsia="Times New Roman" w:hAnsi="Arial"/>
      <w:sz w:val="24"/>
      <w:szCs w:val="20"/>
      <w:lang w:val="es-CO" w:eastAsia="es-CO"/>
    </w:rPr>
  </w:style>
  <w:style w:type="paragraph" w:customStyle="1" w:styleId="BodyText32">
    <w:name w:val="Body Text 32"/>
    <w:basedOn w:val="Normal"/>
    <w:rsid w:val="008D05D8"/>
    <w:pPr>
      <w:spacing w:after="0" w:line="240" w:lineRule="auto"/>
      <w:jc w:val="both"/>
    </w:pPr>
    <w:rPr>
      <w:rFonts w:ascii="Arial" w:eastAsia="Times New Roman" w:hAnsi="Arial"/>
      <w:b/>
      <w:sz w:val="24"/>
      <w:szCs w:val="20"/>
      <w:lang w:val="es-CO" w:eastAsia="es-ES"/>
    </w:rPr>
  </w:style>
  <w:style w:type="paragraph" w:customStyle="1" w:styleId="Cuadros">
    <w:name w:val="Cuadros"/>
    <w:basedOn w:val="Encabezado"/>
    <w:autoRedefine/>
    <w:rsid w:val="008D05D8"/>
    <w:pPr>
      <w:tabs>
        <w:tab w:val="clear" w:pos="4252"/>
        <w:tab w:val="clear" w:pos="8504"/>
      </w:tabs>
      <w:spacing w:after="0" w:line="240" w:lineRule="auto"/>
      <w:jc w:val="both"/>
    </w:pPr>
    <w:rPr>
      <w:rFonts w:ascii="Arial" w:eastAsia="Times New Roman" w:hAnsi="Arial"/>
      <w:color w:val="000000"/>
      <w:sz w:val="24"/>
      <w:lang w:val="es-CO" w:eastAsia="zh-CN"/>
    </w:rPr>
  </w:style>
  <w:style w:type="paragraph" w:customStyle="1" w:styleId="Textoindependiente10">
    <w:name w:val="Texto independiente(.1"/>
    <w:basedOn w:val="Normal"/>
    <w:link w:val="TextoindependienteCar0"/>
    <w:rsid w:val="008D05D8"/>
    <w:pPr>
      <w:tabs>
        <w:tab w:val="left" w:pos="-720"/>
      </w:tabs>
      <w:suppressAutoHyphens/>
      <w:spacing w:after="120" w:line="240" w:lineRule="auto"/>
      <w:jc w:val="both"/>
    </w:pPr>
    <w:rPr>
      <w:rFonts w:ascii="Arial" w:eastAsia="Times New Roman" w:hAnsi="Arial"/>
      <w:spacing w:val="-2"/>
      <w:sz w:val="24"/>
      <w:szCs w:val="20"/>
      <w:lang w:val="es-ES_tradnl" w:eastAsia="es-ES"/>
    </w:rPr>
  </w:style>
  <w:style w:type="character" w:customStyle="1" w:styleId="TextoindependienteCar0">
    <w:name w:val="Texto independiente(. Car"/>
    <w:link w:val="Textoindependiente10"/>
    <w:rsid w:val="008D05D8"/>
    <w:rPr>
      <w:rFonts w:ascii="Arial" w:eastAsia="Times New Roman" w:hAnsi="Arial" w:cs="Times New Roman"/>
      <w:spacing w:val="-2"/>
      <w:sz w:val="24"/>
      <w:szCs w:val="20"/>
      <w:lang w:val="es-ES_tradnl" w:eastAsia="es-ES"/>
    </w:rPr>
  </w:style>
  <w:style w:type="paragraph" w:customStyle="1" w:styleId="Textoindependiente32">
    <w:name w:val="Texto independiente 32"/>
    <w:basedOn w:val="Normal"/>
    <w:rsid w:val="008D05D8"/>
    <w:pPr>
      <w:spacing w:after="0" w:line="240" w:lineRule="auto"/>
      <w:jc w:val="both"/>
    </w:pPr>
    <w:rPr>
      <w:rFonts w:ascii="Arial" w:eastAsia="Times New Roman" w:hAnsi="Arial"/>
      <w:szCs w:val="20"/>
      <w:lang w:val="es-CO" w:eastAsia="es-ES"/>
    </w:rPr>
  </w:style>
  <w:style w:type="character" w:customStyle="1" w:styleId="textonavy1">
    <w:name w:val="texto_navy1"/>
    <w:rsid w:val="008D05D8"/>
    <w:rPr>
      <w:color w:val="000080"/>
    </w:rPr>
  </w:style>
  <w:style w:type="character" w:styleId="Textoennegrita">
    <w:name w:val="Strong"/>
    <w:uiPriority w:val="22"/>
    <w:qFormat/>
    <w:rsid w:val="008D05D8"/>
    <w:rPr>
      <w:b/>
      <w:bCs/>
    </w:rPr>
  </w:style>
  <w:style w:type="paragraph" w:customStyle="1" w:styleId="Sombreadomedio1-nfasis11">
    <w:name w:val="Sombreado medio 1 - Énfasis 11"/>
    <w:uiPriority w:val="1"/>
    <w:qFormat/>
    <w:rsid w:val="008D05D8"/>
    <w:rPr>
      <w:rFonts w:ascii="Times New Roman" w:eastAsia="Times New Roman" w:hAnsi="Times New Roman"/>
      <w:lang w:val="es-ES" w:eastAsia="es-ES"/>
    </w:rPr>
  </w:style>
  <w:style w:type="paragraph" w:customStyle="1" w:styleId="MARITZA6">
    <w:name w:val="MARITZA6"/>
    <w:basedOn w:val="Normal"/>
    <w:rsid w:val="008D05D8"/>
    <w:pPr>
      <w:widowControl w:val="0"/>
      <w:tabs>
        <w:tab w:val="left" w:pos="-720"/>
        <w:tab w:val="left" w:pos="0"/>
      </w:tabs>
      <w:suppressAutoHyphens/>
      <w:spacing w:after="0" w:line="240" w:lineRule="auto"/>
      <w:jc w:val="center"/>
    </w:pPr>
    <w:rPr>
      <w:rFonts w:ascii="Sans Serif 12cpi" w:eastAsia="Times New Roman" w:hAnsi="Sans Serif 12cpi"/>
      <w:b/>
      <w:snapToGrid w:val="0"/>
      <w:spacing w:val="-2"/>
      <w:sz w:val="24"/>
      <w:szCs w:val="20"/>
      <w:lang w:val="es-ES_tradnl" w:eastAsia="es-ES"/>
    </w:rPr>
  </w:style>
  <w:style w:type="paragraph" w:customStyle="1" w:styleId="normalmaria">
    <w:name w:val="normalmaria"/>
    <w:basedOn w:val="Normal"/>
    <w:rsid w:val="008D05D8"/>
    <w:pPr>
      <w:snapToGrid w:val="0"/>
      <w:spacing w:after="0" w:line="240" w:lineRule="auto"/>
    </w:pPr>
    <w:rPr>
      <w:rFonts w:ascii="Book Antiqua" w:hAnsi="Book Antiqua"/>
      <w:i/>
      <w:iCs/>
      <w:sz w:val="24"/>
      <w:szCs w:val="24"/>
      <w:lang w:eastAsia="es-ES"/>
    </w:rPr>
  </w:style>
  <w:style w:type="paragraph" w:styleId="Textonotaalfinal">
    <w:name w:val="endnote text"/>
    <w:basedOn w:val="Normal"/>
    <w:link w:val="TextonotaalfinalCar"/>
    <w:rsid w:val="00DD16C1"/>
    <w:pPr>
      <w:spacing w:after="0" w:line="240" w:lineRule="auto"/>
    </w:pPr>
    <w:rPr>
      <w:rFonts w:ascii="Times New Roman" w:eastAsia="Times New Roman" w:hAnsi="Times New Roman"/>
      <w:sz w:val="20"/>
      <w:szCs w:val="20"/>
      <w:lang w:val="x-none" w:eastAsia="x-none"/>
    </w:rPr>
  </w:style>
  <w:style w:type="character" w:customStyle="1" w:styleId="TextonotaalfinalCar">
    <w:name w:val="Texto nota al final Car"/>
    <w:link w:val="Textonotaalfinal"/>
    <w:rsid w:val="00DD16C1"/>
    <w:rPr>
      <w:rFonts w:ascii="Times New Roman" w:eastAsia="Times New Roman" w:hAnsi="Times New Roman"/>
    </w:rPr>
  </w:style>
  <w:style w:type="character" w:styleId="Refdenotaalfinal">
    <w:name w:val="endnote reference"/>
    <w:rsid w:val="00DD16C1"/>
    <w:rPr>
      <w:vertAlign w:val="superscript"/>
    </w:rPr>
  </w:style>
  <w:style w:type="character" w:customStyle="1" w:styleId="A9">
    <w:name w:val="A9"/>
    <w:rsid w:val="00B100B1"/>
    <w:rPr>
      <w:color w:val="211D1E"/>
      <w:sz w:val="19"/>
      <w:szCs w:val="19"/>
    </w:rPr>
  </w:style>
  <w:style w:type="paragraph" w:customStyle="1" w:styleId="Listamedia2-nfasis21">
    <w:name w:val="Lista media 2 - Énfasis 21"/>
    <w:hidden/>
    <w:uiPriority w:val="99"/>
    <w:semiHidden/>
    <w:rsid w:val="00924B98"/>
    <w:rPr>
      <w:sz w:val="22"/>
      <w:szCs w:val="22"/>
      <w:lang w:val="es-ES" w:eastAsia="en-US"/>
    </w:rPr>
  </w:style>
  <w:style w:type="paragraph" w:customStyle="1" w:styleId="NormalSencillo">
    <w:name w:val="Normal Sencillo"/>
    <w:basedOn w:val="Normal"/>
    <w:next w:val="Normal"/>
    <w:link w:val="NormalSencilloChar"/>
    <w:rsid w:val="00497F5D"/>
    <w:pPr>
      <w:suppressAutoHyphens/>
      <w:spacing w:after="0" w:line="240" w:lineRule="auto"/>
      <w:jc w:val="both"/>
    </w:pPr>
    <w:rPr>
      <w:rFonts w:ascii="Arial" w:eastAsia="Times New Roman" w:hAnsi="Arial"/>
      <w:sz w:val="20"/>
      <w:szCs w:val="20"/>
      <w:lang w:val="es-ES_tradnl" w:eastAsia="x-none"/>
    </w:rPr>
  </w:style>
  <w:style w:type="character" w:customStyle="1" w:styleId="NormalSencilloChar">
    <w:name w:val="Normal Sencillo Char"/>
    <w:link w:val="NormalSencillo"/>
    <w:locked/>
    <w:rsid w:val="00497F5D"/>
    <w:rPr>
      <w:rFonts w:ascii="Arial" w:eastAsia="Times New Roman" w:hAnsi="Arial" w:cs="Arial"/>
      <w:lang w:val="es-ES_tradnl"/>
    </w:rPr>
  </w:style>
  <w:style w:type="paragraph" w:customStyle="1" w:styleId="Normalmaria0">
    <w:name w:val="Normal.maria"/>
    <w:link w:val="NormalmariaCar1"/>
    <w:rsid w:val="00497F5D"/>
    <w:pPr>
      <w:widowControl w:val="0"/>
    </w:pPr>
    <w:rPr>
      <w:rFonts w:ascii="Book Antiqua" w:eastAsia="Times New Roman" w:hAnsi="Book Antiqua" w:cs="Book Antiqua"/>
      <w:i/>
      <w:iCs/>
      <w:kern w:val="16"/>
      <w:position w:val="-6"/>
      <w:sz w:val="24"/>
      <w:szCs w:val="24"/>
      <w:lang w:val="es-ES_tradnl" w:eastAsia="es-ES"/>
    </w:rPr>
  </w:style>
  <w:style w:type="character" w:customStyle="1" w:styleId="NormalmariaCar1">
    <w:name w:val="Normal.maria Car1"/>
    <w:link w:val="Normalmaria0"/>
    <w:locked/>
    <w:rsid w:val="00497F5D"/>
    <w:rPr>
      <w:rFonts w:ascii="Book Antiqua" w:eastAsia="Times New Roman" w:hAnsi="Book Antiqua" w:cs="Book Antiqua"/>
      <w:i/>
      <w:iCs/>
      <w:kern w:val="16"/>
      <w:position w:val="-6"/>
      <w:sz w:val="24"/>
      <w:szCs w:val="24"/>
      <w:lang w:val="es-ES_tradnl" w:eastAsia="es-ES" w:bidi="ar-SA"/>
    </w:rPr>
  </w:style>
  <w:style w:type="character" w:customStyle="1" w:styleId="TextoindependienteCar2">
    <w:name w:val="Texto independiente(. Car2"/>
    <w:link w:val="Textoindependiente1"/>
    <w:uiPriority w:val="99"/>
    <w:locked/>
    <w:rsid w:val="00AB49F5"/>
    <w:rPr>
      <w:rFonts w:ascii="Arial" w:eastAsia="Times New Roman" w:hAnsi="Arial"/>
      <w:spacing w:val="-2"/>
      <w:sz w:val="24"/>
      <w:lang w:val="es-ES_tradnl" w:eastAsia="es-ES"/>
    </w:rPr>
  </w:style>
  <w:style w:type="paragraph" w:customStyle="1" w:styleId="Estilo3">
    <w:name w:val="Estilo3"/>
    <w:basedOn w:val="Normal"/>
    <w:link w:val="Estilo3Car"/>
    <w:qFormat/>
    <w:rsid w:val="00220525"/>
    <w:pPr>
      <w:spacing w:after="0" w:line="240" w:lineRule="auto"/>
    </w:pPr>
    <w:rPr>
      <w:rFonts w:ascii="Times New Roman" w:eastAsia="Times New Roman" w:hAnsi="Times New Roman"/>
      <w:sz w:val="24"/>
      <w:szCs w:val="24"/>
      <w:lang w:val="es-CO" w:eastAsia="x-none"/>
    </w:rPr>
  </w:style>
  <w:style w:type="character" w:customStyle="1" w:styleId="Estilo3Car">
    <w:name w:val="Estilo3 Car"/>
    <w:link w:val="Estilo3"/>
    <w:rsid w:val="00220525"/>
    <w:rPr>
      <w:rFonts w:ascii="Times New Roman" w:eastAsia="Times New Roman" w:hAnsi="Times New Roman"/>
      <w:sz w:val="24"/>
      <w:szCs w:val="24"/>
      <w:lang w:val="es-CO"/>
    </w:rPr>
  </w:style>
  <w:style w:type="character" w:customStyle="1" w:styleId="EstiloCorreo125">
    <w:name w:val="EstiloCorreo125"/>
    <w:semiHidden/>
    <w:rsid w:val="00F70B80"/>
    <w:rPr>
      <w:rFonts w:ascii="Arial" w:hAnsi="Arial" w:cs="Arial"/>
      <w:color w:val="auto"/>
      <w:sz w:val="20"/>
      <w:szCs w:val="20"/>
    </w:rPr>
  </w:style>
  <w:style w:type="paragraph" w:customStyle="1" w:styleId="CarCarCar">
    <w:name w:val="Car Car Car"/>
    <w:basedOn w:val="Normal"/>
    <w:rsid w:val="00ED025A"/>
    <w:pPr>
      <w:spacing w:after="160" w:line="240" w:lineRule="exact"/>
    </w:pPr>
    <w:rPr>
      <w:rFonts w:ascii="Verdana" w:eastAsia="Times New Roman" w:hAnsi="Verdana"/>
      <w:sz w:val="20"/>
      <w:szCs w:val="24"/>
      <w:lang w:val="en-US"/>
    </w:rPr>
  </w:style>
  <w:style w:type="paragraph" w:customStyle="1" w:styleId="ListParagraph2">
    <w:name w:val="List Paragraph2"/>
    <w:basedOn w:val="Normal"/>
    <w:uiPriority w:val="99"/>
    <w:rsid w:val="004078ED"/>
    <w:pPr>
      <w:spacing w:after="0" w:line="240" w:lineRule="auto"/>
      <w:ind w:left="720"/>
      <w:jc w:val="both"/>
    </w:pPr>
    <w:rPr>
      <w:rFonts w:ascii="Arial" w:eastAsia="Times New Roman" w:hAnsi="Arial" w:cs="Arial"/>
      <w:sz w:val="24"/>
      <w:szCs w:val="24"/>
      <w:lang w:eastAsia="es-ES"/>
    </w:rPr>
  </w:style>
  <w:style w:type="paragraph" w:customStyle="1" w:styleId="Car6">
    <w:name w:val="Car6"/>
    <w:basedOn w:val="Normal"/>
    <w:rsid w:val="001D0BCA"/>
    <w:pPr>
      <w:spacing w:after="160" w:line="240" w:lineRule="exact"/>
    </w:pPr>
    <w:rPr>
      <w:rFonts w:ascii="Verdana" w:eastAsia="Times New Roman" w:hAnsi="Verdana"/>
      <w:sz w:val="20"/>
      <w:szCs w:val="24"/>
      <w:lang w:val="en-US"/>
    </w:rPr>
  </w:style>
  <w:style w:type="paragraph" w:styleId="Descripcin">
    <w:name w:val="caption"/>
    <w:basedOn w:val="Normal"/>
    <w:next w:val="Normal"/>
    <w:qFormat/>
    <w:rsid w:val="003947BC"/>
    <w:pPr>
      <w:spacing w:after="0" w:line="240" w:lineRule="auto"/>
      <w:jc w:val="center"/>
    </w:pPr>
    <w:rPr>
      <w:rFonts w:ascii="Verdana" w:eastAsia="Times New Roman" w:hAnsi="Verdana"/>
      <w:b/>
      <w:bCs/>
      <w:sz w:val="16"/>
      <w:szCs w:val="20"/>
      <w:lang w:val="en-US"/>
    </w:rPr>
  </w:style>
  <w:style w:type="paragraph" w:customStyle="1" w:styleId="MARITZA3">
    <w:name w:val="MARITZA3"/>
    <w:rsid w:val="003947BC"/>
    <w:pPr>
      <w:widowControl w:val="0"/>
      <w:tabs>
        <w:tab w:val="left" w:pos="-720"/>
        <w:tab w:val="left" w:pos="0"/>
      </w:tabs>
      <w:jc w:val="both"/>
    </w:pPr>
    <w:rPr>
      <w:rFonts w:ascii="Times New Roman" w:eastAsia="Times New Roman" w:hAnsi="Times New Roman"/>
      <w:sz w:val="24"/>
      <w:lang w:val="es-ES" w:eastAsia="es-ES"/>
    </w:rPr>
  </w:style>
  <w:style w:type="paragraph" w:styleId="Lista2">
    <w:name w:val="List 2"/>
    <w:basedOn w:val="Normal"/>
    <w:uiPriority w:val="99"/>
    <w:unhideWhenUsed/>
    <w:rsid w:val="008651E7"/>
    <w:pPr>
      <w:ind w:left="566" w:hanging="283"/>
      <w:contextualSpacing/>
    </w:pPr>
  </w:style>
  <w:style w:type="paragraph" w:styleId="Listaconvietas">
    <w:name w:val="List Bullet"/>
    <w:basedOn w:val="Normal"/>
    <w:uiPriority w:val="99"/>
    <w:unhideWhenUsed/>
    <w:rsid w:val="00273348"/>
    <w:pPr>
      <w:numPr>
        <w:numId w:val="1"/>
      </w:numPr>
      <w:contextualSpacing/>
    </w:pPr>
  </w:style>
  <w:style w:type="paragraph" w:customStyle="1" w:styleId="Prrafodelista1">
    <w:name w:val="Párrafo de lista1"/>
    <w:basedOn w:val="Normal"/>
    <w:rsid w:val="00273348"/>
    <w:pPr>
      <w:spacing w:after="0" w:line="240" w:lineRule="auto"/>
      <w:ind w:left="720"/>
      <w:contextualSpacing/>
    </w:pPr>
    <w:rPr>
      <w:rFonts w:ascii="Arial" w:hAnsi="Arial" w:cs="Arial"/>
      <w:sz w:val="24"/>
      <w:szCs w:val="24"/>
      <w:lang w:eastAsia="es-ES"/>
    </w:rPr>
  </w:style>
  <w:style w:type="character" w:customStyle="1" w:styleId="Cuadrculamedia1-nfasis2Car">
    <w:name w:val="Cuadrícula media 1 - Énfasis 2 Car"/>
    <w:aliases w:val="Bullet List Car,FooterText Car,numbered Car,Paragraphe de liste1 Car,Bulletr List Paragraph Car,列出段落 Car,列出段落1 Car,List Paragraph21 Car,Listeafsnit1 Car,Parágrafo da Lista1 Car"/>
    <w:link w:val="Cuadrculamedia1-nfasis21"/>
    <w:uiPriority w:val="34"/>
    <w:rsid w:val="008C5564"/>
    <w:rPr>
      <w:rFonts w:ascii="Times New Roman" w:eastAsia="Times New Roman" w:hAnsi="Times New Roman"/>
      <w:lang w:eastAsia="es-ES"/>
    </w:rPr>
  </w:style>
  <w:style w:type="character" w:customStyle="1" w:styleId="DefaultCar">
    <w:name w:val="Default Car"/>
    <w:link w:val="Default"/>
    <w:locked/>
    <w:rsid w:val="00D35926"/>
    <w:rPr>
      <w:rFonts w:ascii="Arial" w:eastAsia="Times New Roman" w:hAnsi="Arial" w:cs="Arial"/>
      <w:color w:val="000000"/>
      <w:sz w:val="24"/>
      <w:szCs w:val="24"/>
    </w:rPr>
  </w:style>
  <w:style w:type="character" w:customStyle="1" w:styleId="Mencinsinresolver1">
    <w:name w:val="Mención sin resolver1"/>
    <w:uiPriority w:val="99"/>
    <w:semiHidden/>
    <w:unhideWhenUsed/>
    <w:rsid w:val="00C83BA1"/>
    <w:rPr>
      <w:color w:val="605E5C"/>
      <w:shd w:val="clear" w:color="auto" w:fill="E1DFDD"/>
    </w:rPr>
  </w:style>
  <w:style w:type="paragraph" w:customStyle="1" w:styleId="xdefault">
    <w:name w:val="x_default"/>
    <w:basedOn w:val="Normal"/>
    <w:rsid w:val="00773971"/>
    <w:pPr>
      <w:autoSpaceDE w:val="0"/>
      <w:autoSpaceDN w:val="0"/>
      <w:spacing w:after="0" w:line="240" w:lineRule="auto"/>
    </w:pPr>
    <w:rPr>
      <w:rFonts w:ascii="Arial" w:hAnsi="Arial" w:cs="Arial"/>
      <w:color w:val="000000"/>
      <w:sz w:val="24"/>
      <w:szCs w:val="24"/>
      <w:lang w:val="es-CO" w:eastAsia="es-CO"/>
    </w:rPr>
  </w:style>
  <w:style w:type="paragraph" w:styleId="Revisin">
    <w:name w:val="Revision"/>
    <w:hidden/>
    <w:uiPriority w:val="99"/>
    <w:semiHidden/>
    <w:rsid w:val="0046292D"/>
    <w:rPr>
      <w:sz w:val="22"/>
      <w:szCs w:val="22"/>
      <w:lang w:val="es-ES" w:eastAsia="en-US"/>
    </w:rPr>
  </w:style>
  <w:style w:type="paragraph" w:styleId="Prrafodelista">
    <w:name w:val="List Paragraph"/>
    <w:aliases w:val="titulo 3,Lista vistosa - Énfasis 11,Ha,EITI list,Bullets,Párrafo de lista2,Normal. Viñetas,HOJA,Bolita,Párrafo de lista4,BOLADEF,Párrafo de lista3,Párrafo de lista21,BOLA,Nivel 1 OS,lp1,b1"/>
    <w:basedOn w:val="Normal"/>
    <w:link w:val="PrrafodelistaCar"/>
    <w:uiPriority w:val="34"/>
    <w:qFormat/>
    <w:rsid w:val="00310234"/>
    <w:pPr>
      <w:ind w:left="720"/>
      <w:contextualSpacing/>
    </w:pPr>
  </w:style>
  <w:style w:type="character" w:customStyle="1" w:styleId="PrrafodelistaCar">
    <w:name w:val="Párrafo de lista Car"/>
    <w:aliases w:val="titulo 3 Car,Lista vistosa - Énfasis 11 Car,Ha Car,EITI list Car,Bullets Car,Párrafo de lista2 Car,Normal. Viñetas Car,HOJA Car,Bolita Car,Párrafo de lista4 Car,BOLADEF Car,Párrafo de lista3 Car,Párrafo de lista21 Car,BOLA Car"/>
    <w:link w:val="Prrafodelista"/>
    <w:uiPriority w:val="34"/>
    <w:rsid w:val="00310234"/>
    <w:rPr>
      <w:sz w:val="22"/>
      <w:szCs w:val="22"/>
      <w:lang w:val="es-ES" w:eastAsia="en-US"/>
    </w:rPr>
  </w:style>
  <w:style w:type="character" w:customStyle="1" w:styleId="Textoindependiente11">
    <w:name w:val="Texto independiente1"/>
    <w:uiPriority w:val="99"/>
    <w:rsid w:val="00130D27"/>
    <w:rPr>
      <w:rFonts w:ascii="Arial" w:eastAsia="Times New Roman" w:hAnsi="Arial" w:cs="Arial" w:hint="default"/>
      <w:strike w:val="0"/>
      <w:dstrike w:val="0"/>
      <w:color w:val="000000"/>
      <w:spacing w:val="-2"/>
      <w:w w:val="100"/>
      <w:position w:val="0"/>
      <w:sz w:val="22"/>
      <w:szCs w:val="22"/>
      <w:u w:val="none"/>
      <w:effect w:val="none"/>
      <w:lang w:val="es-ES"/>
    </w:rPr>
  </w:style>
  <w:style w:type="character" w:customStyle="1" w:styleId="BodytextBold3">
    <w:name w:val="Body text + Bold3"/>
    <w:aliases w:val="Spacing 0 pt71"/>
    <w:uiPriority w:val="99"/>
    <w:rsid w:val="00130D27"/>
    <w:rPr>
      <w:rFonts w:ascii="Arial" w:eastAsia="Times New Roman" w:hAnsi="Arial" w:cs="Arial" w:hint="default"/>
      <w:b/>
      <w:bCs/>
      <w:strike w:val="0"/>
      <w:dstrike w:val="0"/>
      <w:color w:val="000000"/>
      <w:spacing w:val="-2"/>
      <w:w w:val="100"/>
      <w:position w:val="0"/>
      <w:sz w:val="22"/>
      <w:szCs w:val="22"/>
      <w:u w:val="none"/>
      <w:effect w:val="none"/>
      <w:lang w:val="es-ES"/>
    </w:rPr>
  </w:style>
  <w:style w:type="character" w:customStyle="1" w:styleId="normaltextrun">
    <w:name w:val="normaltextrun"/>
    <w:basedOn w:val="Fuentedeprrafopredeter"/>
    <w:rsid w:val="00130D27"/>
  </w:style>
  <w:style w:type="character" w:customStyle="1" w:styleId="ListLabel106">
    <w:name w:val="ListLabel 106"/>
    <w:qFormat/>
    <w:rsid w:val="00311BFE"/>
    <w:rPr>
      <w:rFonts w:cs="Wingding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12728">
      <w:bodyDiv w:val="1"/>
      <w:marLeft w:val="0"/>
      <w:marRight w:val="0"/>
      <w:marTop w:val="0"/>
      <w:marBottom w:val="0"/>
      <w:divBdr>
        <w:top w:val="none" w:sz="0" w:space="0" w:color="auto"/>
        <w:left w:val="none" w:sz="0" w:space="0" w:color="auto"/>
        <w:bottom w:val="none" w:sz="0" w:space="0" w:color="auto"/>
        <w:right w:val="none" w:sz="0" w:space="0" w:color="auto"/>
      </w:divBdr>
    </w:div>
    <w:div w:id="19089898">
      <w:bodyDiv w:val="1"/>
      <w:marLeft w:val="0"/>
      <w:marRight w:val="0"/>
      <w:marTop w:val="0"/>
      <w:marBottom w:val="0"/>
      <w:divBdr>
        <w:top w:val="none" w:sz="0" w:space="0" w:color="auto"/>
        <w:left w:val="none" w:sz="0" w:space="0" w:color="auto"/>
        <w:bottom w:val="none" w:sz="0" w:space="0" w:color="auto"/>
        <w:right w:val="none" w:sz="0" w:space="0" w:color="auto"/>
      </w:divBdr>
    </w:div>
    <w:div w:id="52386934">
      <w:bodyDiv w:val="1"/>
      <w:marLeft w:val="0"/>
      <w:marRight w:val="0"/>
      <w:marTop w:val="0"/>
      <w:marBottom w:val="0"/>
      <w:divBdr>
        <w:top w:val="none" w:sz="0" w:space="0" w:color="auto"/>
        <w:left w:val="none" w:sz="0" w:space="0" w:color="auto"/>
        <w:bottom w:val="none" w:sz="0" w:space="0" w:color="auto"/>
        <w:right w:val="none" w:sz="0" w:space="0" w:color="auto"/>
      </w:divBdr>
    </w:div>
    <w:div w:id="66929377">
      <w:bodyDiv w:val="1"/>
      <w:marLeft w:val="0"/>
      <w:marRight w:val="0"/>
      <w:marTop w:val="0"/>
      <w:marBottom w:val="0"/>
      <w:divBdr>
        <w:top w:val="none" w:sz="0" w:space="0" w:color="auto"/>
        <w:left w:val="none" w:sz="0" w:space="0" w:color="auto"/>
        <w:bottom w:val="none" w:sz="0" w:space="0" w:color="auto"/>
        <w:right w:val="none" w:sz="0" w:space="0" w:color="auto"/>
      </w:divBdr>
    </w:div>
    <w:div w:id="89813950">
      <w:bodyDiv w:val="1"/>
      <w:marLeft w:val="0"/>
      <w:marRight w:val="0"/>
      <w:marTop w:val="0"/>
      <w:marBottom w:val="0"/>
      <w:divBdr>
        <w:top w:val="none" w:sz="0" w:space="0" w:color="auto"/>
        <w:left w:val="none" w:sz="0" w:space="0" w:color="auto"/>
        <w:bottom w:val="none" w:sz="0" w:space="0" w:color="auto"/>
        <w:right w:val="none" w:sz="0" w:space="0" w:color="auto"/>
      </w:divBdr>
    </w:div>
    <w:div w:id="113718393">
      <w:bodyDiv w:val="1"/>
      <w:marLeft w:val="0"/>
      <w:marRight w:val="0"/>
      <w:marTop w:val="0"/>
      <w:marBottom w:val="0"/>
      <w:divBdr>
        <w:top w:val="none" w:sz="0" w:space="0" w:color="auto"/>
        <w:left w:val="none" w:sz="0" w:space="0" w:color="auto"/>
        <w:bottom w:val="none" w:sz="0" w:space="0" w:color="auto"/>
        <w:right w:val="none" w:sz="0" w:space="0" w:color="auto"/>
      </w:divBdr>
    </w:div>
    <w:div w:id="117989333">
      <w:bodyDiv w:val="1"/>
      <w:marLeft w:val="0"/>
      <w:marRight w:val="0"/>
      <w:marTop w:val="0"/>
      <w:marBottom w:val="0"/>
      <w:divBdr>
        <w:top w:val="none" w:sz="0" w:space="0" w:color="auto"/>
        <w:left w:val="none" w:sz="0" w:space="0" w:color="auto"/>
        <w:bottom w:val="none" w:sz="0" w:space="0" w:color="auto"/>
        <w:right w:val="none" w:sz="0" w:space="0" w:color="auto"/>
      </w:divBdr>
    </w:div>
    <w:div w:id="173423409">
      <w:bodyDiv w:val="1"/>
      <w:marLeft w:val="0"/>
      <w:marRight w:val="0"/>
      <w:marTop w:val="0"/>
      <w:marBottom w:val="0"/>
      <w:divBdr>
        <w:top w:val="none" w:sz="0" w:space="0" w:color="auto"/>
        <w:left w:val="none" w:sz="0" w:space="0" w:color="auto"/>
        <w:bottom w:val="none" w:sz="0" w:space="0" w:color="auto"/>
        <w:right w:val="none" w:sz="0" w:space="0" w:color="auto"/>
      </w:divBdr>
    </w:div>
    <w:div w:id="186916852">
      <w:bodyDiv w:val="1"/>
      <w:marLeft w:val="0"/>
      <w:marRight w:val="0"/>
      <w:marTop w:val="0"/>
      <w:marBottom w:val="0"/>
      <w:divBdr>
        <w:top w:val="none" w:sz="0" w:space="0" w:color="auto"/>
        <w:left w:val="none" w:sz="0" w:space="0" w:color="auto"/>
        <w:bottom w:val="none" w:sz="0" w:space="0" w:color="auto"/>
        <w:right w:val="none" w:sz="0" w:space="0" w:color="auto"/>
      </w:divBdr>
    </w:div>
    <w:div w:id="402800747">
      <w:bodyDiv w:val="1"/>
      <w:marLeft w:val="0"/>
      <w:marRight w:val="0"/>
      <w:marTop w:val="0"/>
      <w:marBottom w:val="0"/>
      <w:divBdr>
        <w:top w:val="none" w:sz="0" w:space="0" w:color="auto"/>
        <w:left w:val="none" w:sz="0" w:space="0" w:color="auto"/>
        <w:bottom w:val="none" w:sz="0" w:space="0" w:color="auto"/>
        <w:right w:val="none" w:sz="0" w:space="0" w:color="auto"/>
      </w:divBdr>
    </w:div>
    <w:div w:id="437530021">
      <w:bodyDiv w:val="1"/>
      <w:marLeft w:val="0"/>
      <w:marRight w:val="0"/>
      <w:marTop w:val="0"/>
      <w:marBottom w:val="0"/>
      <w:divBdr>
        <w:top w:val="none" w:sz="0" w:space="0" w:color="auto"/>
        <w:left w:val="none" w:sz="0" w:space="0" w:color="auto"/>
        <w:bottom w:val="none" w:sz="0" w:space="0" w:color="auto"/>
        <w:right w:val="none" w:sz="0" w:space="0" w:color="auto"/>
      </w:divBdr>
    </w:div>
    <w:div w:id="477772885">
      <w:bodyDiv w:val="1"/>
      <w:marLeft w:val="0"/>
      <w:marRight w:val="0"/>
      <w:marTop w:val="0"/>
      <w:marBottom w:val="0"/>
      <w:divBdr>
        <w:top w:val="none" w:sz="0" w:space="0" w:color="auto"/>
        <w:left w:val="none" w:sz="0" w:space="0" w:color="auto"/>
        <w:bottom w:val="none" w:sz="0" w:space="0" w:color="auto"/>
        <w:right w:val="none" w:sz="0" w:space="0" w:color="auto"/>
      </w:divBdr>
    </w:div>
    <w:div w:id="548372418">
      <w:bodyDiv w:val="1"/>
      <w:marLeft w:val="0"/>
      <w:marRight w:val="0"/>
      <w:marTop w:val="0"/>
      <w:marBottom w:val="0"/>
      <w:divBdr>
        <w:top w:val="none" w:sz="0" w:space="0" w:color="auto"/>
        <w:left w:val="none" w:sz="0" w:space="0" w:color="auto"/>
        <w:bottom w:val="none" w:sz="0" w:space="0" w:color="auto"/>
        <w:right w:val="none" w:sz="0" w:space="0" w:color="auto"/>
      </w:divBdr>
    </w:div>
    <w:div w:id="566302769">
      <w:bodyDiv w:val="1"/>
      <w:marLeft w:val="0"/>
      <w:marRight w:val="0"/>
      <w:marTop w:val="0"/>
      <w:marBottom w:val="0"/>
      <w:divBdr>
        <w:top w:val="none" w:sz="0" w:space="0" w:color="auto"/>
        <w:left w:val="none" w:sz="0" w:space="0" w:color="auto"/>
        <w:bottom w:val="none" w:sz="0" w:space="0" w:color="auto"/>
        <w:right w:val="none" w:sz="0" w:space="0" w:color="auto"/>
      </w:divBdr>
      <w:divsChild>
        <w:div w:id="1270433961">
          <w:marLeft w:val="-225"/>
          <w:marRight w:val="-225"/>
          <w:marTop w:val="0"/>
          <w:marBottom w:val="0"/>
          <w:divBdr>
            <w:top w:val="none" w:sz="0" w:space="0" w:color="auto"/>
            <w:left w:val="none" w:sz="0" w:space="0" w:color="auto"/>
            <w:bottom w:val="none" w:sz="0" w:space="0" w:color="auto"/>
            <w:right w:val="none" w:sz="0" w:space="0" w:color="auto"/>
          </w:divBdr>
          <w:divsChild>
            <w:div w:id="2090958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406671">
      <w:bodyDiv w:val="1"/>
      <w:marLeft w:val="0"/>
      <w:marRight w:val="0"/>
      <w:marTop w:val="0"/>
      <w:marBottom w:val="0"/>
      <w:divBdr>
        <w:top w:val="none" w:sz="0" w:space="0" w:color="auto"/>
        <w:left w:val="none" w:sz="0" w:space="0" w:color="auto"/>
        <w:bottom w:val="none" w:sz="0" w:space="0" w:color="auto"/>
        <w:right w:val="none" w:sz="0" w:space="0" w:color="auto"/>
      </w:divBdr>
    </w:div>
    <w:div w:id="592250663">
      <w:bodyDiv w:val="1"/>
      <w:marLeft w:val="0"/>
      <w:marRight w:val="0"/>
      <w:marTop w:val="0"/>
      <w:marBottom w:val="0"/>
      <w:divBdr>
        <w:top w:val="none" w:sz="0" w:space="0" w:color="auto"/>
        <w:left w:val="none" w:sz="0" w:space="0" w:color="auto"/>
        <w:bottom w:val="none" w:sz="0" w:space="0" w:color="auto"/>
        <w:right w:val="none" w:sz="0" w:space="0" w:color="auto"/>
      </w:divBdr>
    </w:div>
    <w:div w:id="772826569">
      <w:bodyDiv w:val="1"/>
      <w:marLeft w:val="0"/>
      <w:marRight w:val="0"/>
      <w:marTop w:val="0"/>
      <w:marBottom w:val="0"/>
      <w:divBdr>
        <w:top w:val="none" w:sz="0" w:space="0" w:color="auto"/>
        <w:left w:val="none" w:sz="0" w:space="0" w:color="auto"/>
        <w:bottom w:val="none" w:sz="0" w:space="0" w:color="auto"/>
        <w:right w:val="none" w:sz="0" w:space="0" w:color="auto"/>
      </w:divBdr>
    </w:div>
    <w:div w:id="777720973">
      <w:bodyDiv w:val="1"/>
      <w:marLeft w:val="0"/>
      <w:marRight w:val="0"/>
      <w:marTop w:val="0"/>
      <w:marBottom w:val="0"/>
      <w:divBdr>
        <w:top w:val="none" w:sz="0" w:space="0" w:color="auto"/>
        <w:left w:val="none" w:sz="0" w:space="0" w:color="auto"/>
        <w:bottom w:val="none" w:sz="0" w:space="0" w:color="auto"/>
        <w:right w:val="none" w:sz="0" w:space="0" w:color="auto"/>
      </w:divBdr>
      <w:divsChild>
        <w:div w:id="430856846">
          <w:marLeft w:val="720"/>
          <w:marRight w:val="0"/>
          <w:marTop w:val="0"/>
          <w:marBottom w:val="0"/>
          <w:divBdr>
            <w:top w:val="none" w:sz="0" w:space="0" w:color="auto"/>
            <w:left w:val="none" w:sz="0" w:space="0" w:color="auto"/>
            <w:bottom w:val="none" w:sz="0" w:space="0" w:color="auto"/>
            <w:right w:val="none" w:sz="0" w:space="0" w:color="auto"/>
          </w:divBdr>
        </w:div>
      </w:divsChild>
    </w:div>
    <w:div w:id="823204915">
      <w:bodyDiv w:val="1"/>
      <w:marLeft w:val="0"/>
      <w:marRight w:val="0"/>
      <w:marTop w:val="0"/>
      <w:marBottom w:val="0"/>
      <w:divBdr>
        <w:top w:val="none" w:sz="0" w:space="0" w:color="auto"/>
        <w:left w:val="none" w:sz="0" w:space="0" w:color="auto"/>
        <w:bottom w:val="none" w:sz="0" w:space="0" w:color="auto"/>
        <w:right w:val="none" w:sz="0" w:space="0" w:color="auto"/>
      </w:divBdr>
    </w:div>
    <w:div w:id="862398344">
      <w:bodyDiv w:val="1"/>
      <w:marLeft w:val="0"/>
      <w:marRight w:val="0"/>
      <w:marTop w:val="0"/>
      <w:marBottom w:val="0"/>
      <w:divBdr>
        <w:top w:val="none" w:sz="0" w:space="0" w:color="auto"/>
        <w:left w:val="none" w:sz="0" w:space="0" w:color="auto"/>
        <w:bottom w:val="none" w:sz="0" w:space="0" w:color="auto"/>
        <w:right w:val="none" w:sz="0" w:space="0" w:color="auto"/>
      </w:divBdr>
    </w:div>
    <w:div w:id="888030893">
      <w:bodyDiv w:val="1"/>
      <w:marLeft w:val="0"/>
      <w:marRight w:val="0"/>
      <w:marTop w:val="0"/>
      <w:marBottom w:val="0"/>
      <w:divBdr>
        <w:top w:val="none" w:sz="0" w:space="0" w:color="auto"/>
        <w:left w:val="none" w:sz="0" w:space="0" w:color="auto"/>
        <w:bottom w:val="none" w:sz="0" w:space="0" w:color="auto"/>
        <w:right w:val="none" w:sz="0" w:space="0" w:color="auto"/>
      </w:divBdr>
    </w:div>
    <w:div w:id="971716600">
      <w:bodyDiv w:val="1"/>
      <w:marLeft w:val="0"/>
      <w:marRight w:val="0"/>
      <w:marTop w:val="0"/>
      <w:marBottom w:val="0"/>
      <w:divBdr>
        <w:top w:val="none" w:sz="0" w:space="0" w:color="auto"/>
        <w:left w:val="none" w:sz="0" w:space="0" w:color="auto"/>
        <w:bottom w:val="none" w:sz="0" w:space="0" w:color="auto"/>
        <w:right w:val="none" w:sz="0" w:space="0" w:color="auto"/>
      </w:divBdr>
    </w:div>
    <w:div w:id="990402525">
      <w:bodyDiv w:val="1"/>
      <w:marLeft w:val="0"/>
      <w:marRight w:val="0"/>
      <w:marTop w:val="0"/>
      <w:marBottom w:val="0"/>
      <w:divBdr>
        <w:top w:val="none" w:sz="0" w:space="0" w:color="auto"/>
        <w:left w:val="none" w:sz="0" w:space="0" w:color="auto"/>
        <w:bottom w:val="none" w:sz="0" w:space="0" w:color="auto"/>
        <w:right w:val="none" w:sz="0" w:space="0" w:color="auto"/>
      </w:divBdr>
    </w:div>
    <w:div w:id="1017653882">
      <w:bodyDiv w:val="1"/>
      <w:marLeft w:val="0"/>
      <w:marRight w:val="0"/>
      <w:marTop w:val="0"/>
      <w:marBottom w:val="0"/>
      <w:divBdr>
        <w:top w:val="none" w:sz="0" w:space="0" w:color="auto"/>
        <w:left w:val="none" w:sz="0" w:space="0" w:color="auto"/>
        <w:bottom w:val="none" w:sz="0" w:space="0" w:color="auto"/>
        <w:right w:val="none" w:sz="0" w:space="0" w:color="auto"/>
      </w:divBdr>
    </w:div>
    <w:div w:id="1047989538">
      <w:bodyDiv w:val="1"/>
      <w:marLeft w:val="0"/>
      <w:marRight w:val="0"/>
      <w:marTop w:val="0"/>
      <w:marBottom w:val="0"/>
      <w:divBdr>
        <w:top w:val="none" w:sz="0" w:space="0" w:color="auto"/>
        <w:left w:val="none" w:sz="0" w:space="0" w:color="auto"/>
        <w:bottom w:val="none" w:sz="0" w:space="0" w:color="auto"/>
        <w:right w:val="none" w:sz="0" w:space="0" w:color="auto"/>
      </w:divBdr>
    </w:div>
    <w:div w:id="1113330677">
      <w:bodyDiv w:val="1"/>
      <w:marLeft w:val="0"/>
      <w:marRight w:val="0"/>
      <w:marTop w:val="0"/>
      <w:marBottom w:val="0"/>
      <w:divBdr>
        <w:top w:val="none" w:sz="0" w:space="0" w:color="auto"/>
        <w:left w:val="none" w:sz="0" w:space="0" w:color="auto"/>
        <w:bottom w:val="none" w:sz="0" w:space="0" w:color="auto"/>
        <w:right w:val="none" w:sz="0" w:space="0" w:color="auto"/>
      </w:divBdr>
    </w:div>
    <w:div w:id="1154489034">
      <w:bodyDiv w:val="1"/>
      <w:marLeft w:val="0"/>
      <w:marRight w:val="0"/>
      <w:marTop w:val="0"/>
      <w:marBottom w:val="0"/>
      <w:divBdr>
        <w:top w:val="none" w:sz="0" w:space="0" w:color="auto"/>
        <w:left w:val="none" w:sz="0" w:space="0" w:color="auto"/>
        <w:bottom w:val="none" w:sz="0" w:space="0" w:color="auto"/>
        <w:right w:val="none" w:sz="0" w:space="0" w:color="auto"/>
      </w:divBdr>
    </w:div>
    <w:div w:id="1183788705">
      <w:bodyDiv w:val="1"/>
      <w:marLeft w:val="0"/>
      <w:marRight w:val="0"/>
      <w:marTop w:val="0"/>
      <w:marBottom w:val="0"/>
      <w:divBdr>
        <w:top w:val="none" w:sz="0" w:space="0" w:color="auto"/>
        <w:left w:val="none" w:sz="0" w:space="0" w:color="auto"/>
        <w:bottom w:val="none" w:sz="0" w:space="0" w:color="auto"/>
        <w:right w:val="none" w:sz="0" w:space="0" w:color="auto"/>
      </w:divBdr>
    </w:div>
    <w:div w:id="1207140053">
      <w:bodyDiv w:val="1"/>
      <w:marLeft w:val="0"/>
      <w:marRight w:val="0"/>
      <w:marTop w:val="0"/>
      <w:marBottom w:val="0"/>
      <w:divBdr>
        <w:top w:val="none" w:sz="0" w:space="0" w:color="auto"/>
        <w:left w:val="none" w:sz="0" w:space="0" w:color="auto"/>
        <w:bottom w:val="none" w:sz="0" w:space="0" w:color="auto"/>
        <w:right w:val="none" w:sz="0" w:space="0" w:color="auto"/>
      </w:divBdr>
    </w:div>
    <w:div w:id="1324233554">
      <w:bodyDiv w:val="1"/>
      <w:marLeft w:val="0"/>
      <w:marRight w:val="0"/>
      <w:marTop w:val="0"/>
      <w:marBottom w:val="0"/>
      <w:divBdr>
        <w:top w:val="none" w:sz="0" w:space="0" w:color="auto"/>
        <w:left w:val="none" w:sz="0" w:space="0" w:color="auto"/>
        <w:bottom w:val="none" w:sz="0" w:space="0" w:color="auto"/>
        <w:right w:val="none" w:sz="0" w:space="0" w:color="auto"/>
      </w:divBdr>
    </w:div>
    <w:div w:id="1388409963">
      <w:bodyDiv w:val="1"/>
      <w:marLeft w:val="0"/>
      <w:marRight w:val="0"/>
      <w:marTop w:val="0"/>
      <w:marBottom w:val="0"/>
      <w:divBdr>
        <w:top w:val="none" w:sz="0" w:space="0" w:color="auto"/>
        <w:left w:val="none" w:sz="0" w:space="0" w:color="auto"/>
        <w:bottom w:val="none" w:sz="0" w:space="0" w:color="auto"/>
        <w:right w:val="none" w:sz="0" w:space="0" w:color="auto"/>
      </w:divBdr>
    </w:div>
    <w:div w:id="1438790464">
      <w:bodyDiv w:val="1"/>
      <w:marLeft w:val="0"/>
      <w:marRight w:val="0"/>
      <w:marTop w:val="0"/>
      <w:marBottom w:val="0"/>
      <w:divBdr>
        <w:top w:val="none" w:sz="0" w:space="0" w:color="auto"/>
        <w:left w:val="none" w:sz="0" w:space="0" w:color="auto"/>
        <w:bottom w:val="none" w:sz="0" w:space="0" w:color="auto"/>
        <w:right w:val="none" w:sz="0" w:space="0" w:color="auto"/>
      </w:divBdr>
    </w:div>
    <w:div w:id="1498763051">
      <w:bodyDiv w:val="1"/>
      <w:marLeft w:val="0"/>
      <w:marRight w:val="0"/>
      <w:marTop w:val="0"/>
      <w:marBottom w:val="0"/>
      <w:divBdr>
        <w:top w:val="none" w:sz="0" w:space="0" w:color="auto"/>
        <w:left w:val="none" w:sz="0" w:space="0" w:color="auto"/>
        <w:bottom w:val="none" w:sz="0" w:space="0" w:color="auto"/>
        <w:right w:val="none" w:sz="0" w:space="0" w:color="auto"/>
      </w:divBdr>
    </w:div>
    <w:div w:id="1503620538">
      <w:bodyDiv w:val="1"/>
      <w:marLeft w:val="0"/>
      <w:marRight w:val="0"/>
      <w:marTop w:val="0"/>
      <w:marBottom w:val="0"/>
      <w:divBdr>
        <w:top w:val="none" w:sz="0" w:space="0" w:color="auto"/>
        <w:left w:val="none" w:sz="0" w:space="0" w:color="auto"/>
        <w:bottom w:val="none" w:sz="0" w:space="0" w:color="auto"/>
        <w:right w:val="none" w:sz="0" w:space="0" w:color="auto"/>
      </w:divBdr>
    </w:div>
    <w:div w:id="1510557024">
      <w:bodyDiv w:val="1"/>
      <w:marLeft w:val="0"/>
      <w:marRight w:val="0"/>
      <w:marTop w:val="0"/>
      <w:marBottom w:val="0"/>
      <w:divBdr>
        <w:top w:val="none" w:sz="0" w:space="0" w:color="auto"/>
        <w:left w:val="none" w:sz="0" w:space="0" w:color="auto"/>
        <w:bottom w:val="none" w:sz="0" w:space="0" w:color="auto"/>
        <w:right w:val="none" w:sz="0" w:space="0" w:color="auto"/>
      </w:divBdr>
    </w:div>
    <w:div w:id="1514420404">
      <w:bodyDiv w:val="1"/>
      <w:marLeft w:val="0"/>
      <w:marRight w:val="0"/>
      <w:marTop w:val="0"/>
      <w:marBottom w:val="0"/>
      <w:divBdr>
        <w:top w:val="none" w:sz="0" w:space="0" w:color="auto"/>
        <w:left w:val="none" w:sz="0" w:space="0" w:color="auto"/>
        <w:bottom w:val="none" w:sz="0" w:space="0" w:color="auto"/>
        <w:right w:val="none" w:sz="0" w:space="0" w:color="auto"/>
      </w:divBdr>
    </w:div>
    <w:div w:id="1552957322">
      <w:bodyDiv w:val="1"/>
      <w:marLeft w:val="0"/>
      <w:marRight w:val="0"/>
      <w:marTop w:val="0"/>
      <w:marBottom w:val="0"/>
      <w:divBdr>
        <w:top w:val="none" w:sz="0" w:space="0" w:color="auto"/>
        <w:left w:val="none" w:sz="0" w:space="0" w:color="auto"/>
        <w:bottom w:val="none" w:sz="0" w:space="0" w:color="auto"/>
        <w:right w:val="none" w:sz="0" w:space="0" w:color="auto"/>
      </w:divBdr>
    </w:div>
    <w:div w:id="1553539023">
      <w:bodyDiv w:val="1"/>
      <w:marLeft w:val="0"/>
      <w:marRight w:val="0"/>
      <w:marTop w:val="0"/>
      <w:marBottom w:val="0"/>
      <w:divBdr>
        <w:top w:val="none" w:sz="0" w:space="0" w:color="auto"/>
        <w:left w:val="none" w:sz="0" w:space="0" w:color="auto"/>
        <w:bottom w:val="none" w:sz="0" w:space="0" w:color="auto"/>
        <w:right w:val="none" w:sz="0" w:space="0" w:color="auto"/>
      </w:divBdr>
    </w:div>
    <w:div w:id="1588490469">
      <w:bodyDiv w:val="1"/>
      <w:marLeft w:val="0"/>
      <w:marRight w:val="0"/>
      <w:marTop w:val="0"/>
      <w:marBottom w:val="0"/>
      <w:divBdr>
        <w:top w:val="none" w:sz="0" w:space="0" w:color="auto"/>
        <w:left w:val="none" w:sz="0" w:space="0" w:color="auto"/>
        <w:bottom w:val="none" w:sz="0" w:space="0" w:color="auto"/>
        <w:right w:val="none" w:sz="0" w:space="0" w:color="auto"/>
      </w:divBdr>
    </w:div>
    <w:div w:id="1611358337">
      <w:bodyDiv w:val="1"/>
      <w:marLeft w:val="0"/>
      <w:marRight w:val="0"/>
      <w:marTop w:val="0"/>
      <w:marBottom w:val="0"/>
      <w:divBdr>
        <w:top w:val="none" w:sz="0" w:space="0" w:color="auto"/>
        <w:left w:val="none" w:sz="0" w:space="0" w:color="auto"/>
        <w:bottom w:val="none" w:sz="0" w:space="0" w:color="auto"/>
        <w:right w:val="none" w:sz="0" w:space="0" w:color="auto"/>
      </w:divBdr>
    </w:div>
    <w:div w:id="1631354288">
      <w:bodyDiv w:val="1"/>
      <w:marLeft w:val="0"/>
      <w:marRight w:val="0"/>
      <w:marTop w:val="0"/>
      <w:marBottom w:val="0"/>
      <w:divBdr>
        <w:top w:val="none" w:sz="0" w:space="0" w:color="auto"/>
        <w:left w:val="none" w:sz="0" w:space="0" w:color="auto"/>
        <w:bottom w:val="none" w:sz="0" w:space="0" w:color="auto"/>
        <w:right w:val="none" w:sz="0" w:space="0" w:color="auto"/>
      </w:divBdr>
    </w:div>
    <w:div w:id="1683969842">
      <w:bodyDiv w:val="1"/>
      <w:marLeft w:val="0"/>
      <w:marRight w:val="0"/>
      <w:marTop w:val="0"/>
      <w:marBottom w:val="0"/>
      <w:divBdr>
        <w:top w:val="none" w:sz="0" w:space="0" w:color="auto"/>
        <w:left w:val="none" w:sz="0" w:space="0" w:color="auto"/>
        <w:bottom w:val="none" w:sz="0" w:space="0" w:color="auto"/>
        <w:right w:val="none" w:sz="0" w:space="0" w:color="auto"/>
      </w:divBdr>
    </w:div>
    <w:div w:id="1705864726">
      <w:bodyDiv w:val="1"/>
      <w:marLeft w:val="0"/>
      <w:marRight w:val="0"/>
      <w:marTop w:val="0"/>
      <w:marBottom w:val="0"/>
      <w:divBdr>
        <w:top w:val="none" w:sz="0" w:space="0" w:color="auto"/>
        <w:left w:val="none" w:sz="0" w:space="0" w:color="auto"/>
        <w:bottom w:val="none" w:sz="0" w:space="0" w:color="auto"/>
        <w:right w:val="none" w:sz="0" w:space="0" w:color="auto"/>
      </w:divBdr>
    </w:div>
    <w:div w:id="1716808233">
      <w:bodyDiv w:val="1"/>
      <w:marLeft w:val="0"/>
      <w:marRight w:val="0"/>
      <w:marTop w:val="0"/>
      <w:marBottom w:val="0"/>
      <w:divBdr>
        <w:top w:val="none" w:sz="0" w:space="0" w:color="auto"/>
        <w:left w:val="none" w:sz="0" w:space="0" w:color="auto"/>
        <w:bottom w:val="none" w:sz="0" w:space="0" w:color="auto"/>
        <w:right w:val="none" w:sz="0" w:space="0" w:color="auto"/>
      </w:divBdr>
      <w:divsChild>
        <w:div w:id="2130076802">
          <w:marLeft w:val="720"/>
          <w:marRight w:val="0"/>
          <w:marTop w:val="0"/>
          <w:marBottom w:val="0"/>
          <w:divBdr>
            <w:top w:val="none" w:sz="0" w:space="0" w:color="auto"/>
            <w:left w:val="none" w:sz="0" w:space="0" w:color="auto"/>
            <w:bottom w:val="none" w:sz="0" w:space="0" w:color="auto"/>
            <w:right w:val="none" w:sz="0" w:space="0" w:color="auto"/>
          </w:divBdr>
        </w:div>
      </w:divsChild>
    </w:div>
    <w:div w:id="1751004768">
      <w:bodyDiv w:val="1"/>
      <w:marLeft w:val="0"/>
      <w:marRight w:val="0"/>
      <w:marTop w:val="0"/>
      <w:marBottom w:val="0"/>
      <w:divBdr>
        <w:top w:val="none" w:sz="0" w:space="0" w:color="auto"/>
        <w:left w:val="none" w:sz="0" w:space="0" w:color="auto"/>
        <w:bottom w:val="none" w:sz="0" w:space="0" w:color="auto"/>
        <w:right w:val="none" w:sz="0" w:space="0" w:color="auto"/>
      </w:divBdr>
    </w:div>
    <w:div w:id="1838305455">
      <w:bodyDiv w:val="1"/>
      <w:marLeft w:val="0"/>
      <w:marRight w:val="0"/>
      <w:marTop w:val="0"/>
      <w:marBottom w:val="0"/>
      <w:divBdr>
        <w:top w:val="none" w:sz="0" w:space="0" w:color="auto"/>
        <w:left w:val="none" w:sz="0" w:space="0" w:color="auto"/>
        <w:bottom w:val="none" w:sz="0" w:space="0" w:color="auto"/>
        <w:right w:val="none" w:sz="0" w:space="0" w:color="auto"/>
      </w:divBdr>
    </w:div>
    <w:div w:id="1849708828">
      <w:bodyDiv w:val="1"/>
      <w:marLeft w:val="0"/>
      <w:marRight w:val="0"/>
      <w:marTop w:val="0"/>
      <w:marBottom w:val="0"/>
      <w:divBdr>
        <w:top w:val="none" w:sz="0" w:space="0" w:color="auto"/>
        <w:left w:val="none" w:sz="0" w:space="0" w:color="auto"/>
        <w:bottom w:val="none" w:sz="0" w:space="0" w:color="auto"/>
        <w:right w:val="none" w:sz="0" w:space="0" w:color="auto"/>
      </w:divBdr>
    </w:div>
    <w:div w:id="1872106265">
      <w:bodyDiv w:val="1"/>
      <w:marLeft w:val="0"/>
      <w:marRight w:val="0"/>
      <w:marTop w:val="0"/>
      <w:marBottom w:val="0"/>
      <w:divBdr>
        <w:top w:val="none" w:sz="0" w:space="0" w:color="auto"/>
        <w:left w:val="none" w:sz="0" w:space="0" w:color="auto"/>
        <w:bottom w:val="none" w:sz="0" w:space="0" w:color="auto"/>
        <w:right w:val="none" w:sz="0" w:space="0" w:color="auto"/>
      </w:divBdr>
    </w:div>
    <w:div w:id="1895459974">
      <w:bodyDiv w:val="1"/>
      <w:marLeft w:val="0"/>
      <w:marRight w:val="0"/>
      <w:marTop w:val="0"/>
      <w:marBottom w:val="0"/>
      <w:divBdr>
        <w:top w:val="none" w:sz="0" w:space="0" w:color="auto"/>
        <w:left w:val="none" w:sz="0" w:space="0" w:color="auto"/>
        <w:bottom w:val="none" w:sz="0" w:space="0" w:color="auto"/>
        <w:right w:val="none" w:sz="0" w:space="0" w:color="auto"/>
      </w:divBdr>
    </w:div>
    <w:div w:id="1932857302">
      <w:bodyDiv w:val="1"/>
      <w:marLeft w:val="0"/>
      <w:marRight w:val="0"/>
      <w:marTop w:val="0"/>
      <w:marBottom w:val="0"/>
      <w:divBdr>
        <w:top w:val="none" w:sz="0" w:space="0" w:color="auto"/>
        <w:left w:val="none" w:sz="0" w:space="0" w:color="auto"/>
        <w:bottom w:val="none" w:sz="0" w:space="0" w:color="auto"/>
        <w:right w:val="none" w:sz="0" w:space="0" w:color="auto"/>
      </w:divBdr>
    </w:div>
    <w:div w:id="1943797821">
      <w:bodyDiv w:val="1"/>
      <w:marLeft w:val="0"/>
      <w:marRight w:val="0"/>
      <w:marTop w:val="0"/>
      <w:marBottom w:val="0"/>
      <w:divBdr>
        <w:top w:val="none" w:sz="0" w:space="0" w:color="auto"/>
        <w:left w:val="none" w:sz="0" w:space="0" w:color="auto"/>
        <w:bottom w:val="none" w:sz="0" w:space="0" w:color="auto"/>
        <w:right w:val="none" w:sz="0" w:space="0" w:color="auto"/>
      </w:divBdr>
    </w:div>
    <w:div w:id="1973899528">
      <w:bodyDiv w:val="1"/>
      <w:marLeft w:val="0"/>
      <w:marRight w:val="0"/>
      <w:marTop w:val="0"/>
      <w:marBottom w:val="0"/>
      <w:divBdr>
        <w:top w:val="none" w:sz="0" w:space="0" w:color="auto"/>
        <w:left w:val="none" w:sz="0" w:space="0" w:color="auto"/>
        <w:bottom w:val="none" w:sz="0" w:space="0" w:color="auto"/>
        <w:right w:val="none" w:sz="0" w:space="0" w:color="auto"/>
      </w:divBdr>
    </w:div>
    <w:div w:id="2006857698">
      <w:bodyDiv w:val="1"/>
      <w:marLeft w:val="0"/>
      <w:marRight w:val="0"/>
      <w:marTop w:val="0"/>
      <w:marBottom w:val="0"/>
      <w:divBdr>
        <w:top w:val="none" w:sz="0" w:space="0" w:color="auto"/>
        <w:left w:val="none" w:sz="0" w:space="0" w:color="auto"/>
        <w:bottom w:val="none" w:sz="0" w:space="0" w:color="auto"/>
        <w:right w:val="none" w:sz="0" w:space="0" w:color="auto"/>
      </w:divBdr>
    </w:div>
    <w:div w:id="2007202474">
      <w:bodyDiv w:val="1"/>
      <w:marLeft w:val="0"/>
      <w:marRight w:val="0"/>
      <w:marTop w:val="0"/>
      <w:marBottom w:val="0"/>
      <w:divBdr>
        <w:top w:val="none" w:sz="0" w:space="0" w:color="auto"/>
        <w:left w:val="none" w:sz="0" w:space="0" w:color="auto"/>
        <w:bottom w:val="none" w:sz="0" w:space="0" w:color="auto"/>
        <w:right w:val="none" w:sz="0" w:space="0" w:color="auto"/>
      </w:divBdr>
    </w:div>
    <w:div w:id="2018268428">
      <w:bodyDiv w:val="1"/>
      <w:marLeft w:val="0"/>
      <w:marRight w:val="0"/>
      <w:marTop w:val="0"/>
      <w:marBottom w:val="0"/>
      <w:divBdr>
        <w:top w:val="none" w:sz="0" w:space="0" w:color="auto"/>
        <w:left w:val="none" w:sz="0" w:space="0" w:color="auto"/>
        <w:bottom w:val="none" w:sz="0" w:space="0" w:color="auto"/>
        <w:right w:val="none" w:sz="0" w:space="0" w:color="auto"/>
      </w:divBdr>
    </w:div>
    <w:div w:id="2063628840">
      <w:bodyDiv w:val="1"/>
      <w:marLeft w:val="0"/>
      <w:marRight w:val="0"/>
      <w:marTop w:val="0"/>
      <w:marBottom w:val="0"/>
      <w:divBdr>
        <w:top w:val="none" w:sz="0" w:space="0" w:color="auto"/>
        <w:left w:val="none" w:sz="0" w:space="0" w:color="auto"/>
        <w:bottom w:val="none" w:sz="0" w:space="0" w:color="auto"/>
        <w:right w:val="none" w:sz="0" w:space="0" w:color="auto"/>
      </w:divBdr>
    </w:div>
    <w:div w:id="2074811693">
      <w:bodyDiv w:val="1"/>
      <w:marLeft w:val="0"/>
      <w:marRight w:val="0"/>
      <w:marTop w:val="0"/>
      <w:marBottom w:val="0"/>
      <w:divBdr>
        <w:top w:val="none" w:sz="0" w:space="0" w:color="auto"/>
        <w:left w:val="none" w:sz="0" w:space="0" w:color="auto"/>
        <w:bottom w:val="none" w:sz="0" w:space="0" w:color="auto"/>
        <w:right w:val="none" w:sz="0" w:space="0" w:color="auto"/>
      </w:divBdr>
    </w:div>
    <w:div w:id="2074962241">
      <w:bodyDiv w:val="1"/>
      <w:marLeft w:val="0"/>
      <w:marRight w:val="0"/>
      <w:marTop w:val="0"/>
      <w:marBottom w:val="0"/>
      <w:divBdr>
        <w:top w:val="none" w:sz="0" w:space="0" w:color="auto"/>
        <w:left w:val="none" w:sz="0" w:space="0" w:color="auto"/>
        <w:bottom w:val="none" w:sz="0" w:space="0" w:color="auto"/>
        <w:right w:val="none" w:sz="0" w:space="0" w:color="auto"/>
      </w:divBdr>
    </w:div>
    <w:div w:id="2094085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footer1.xml.rels><?xml version="1.0" encoding="UTF-8" standalone="yes"?>
<Relationships xmlns="http://schemas.openxmlformats.org/package/2006/relationships"><Relationship Id="rId1" Type="http://schemas.openxmlformats.org/officeDocument/2006/relationships/hyperlink" Target="about:blank" TargetMode="Externa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Azure%20Information%20Protection\WatermarkTemplate.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4644A4167D61CE4089ADEBA17DD6C540" ma:contentTypeVersion="14" ma:contentTypeDescription="Crear nuevo documento." ma:contentTypeScope="" ma:versionID="e360b00ba0e9c0a168da22a8ce35fcc1">
  <xsd:schema xmlns:xsd="http://www.w3.org/2001/XMLSchema" xmlns:xs="http://www.w3.org/2001/XMLSchema" xmlns:p="http://schemas.microsoft.com/office/2006/metadata/properties" xmlns:ns2="3ad2d987-4a37-4165-b82c-28e0f63ce5c3" xmlns:ns3="eaca1864-6c13-4b01-932a-3666a1d013fa" targetNamespace="http://schemas.microsoft.com/office/2006/metadata/properties" ma:root="true" ma:fieldsID="c77a65ddc3419672c28c0b23d480d734" ns2:_="" ns3:_="">
    <xsd:import namespace="3ad2d987-4a37-4165-b82c-28e0f63ce5c3"/>
    <xsd:import namespace="eaca1864-6c13-4b01-932a-3666a1d013f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Ord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d2d987-4a37-4165-b82c-28e0f63ce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Etiquetas de imagen" ma:readOnly="false" ma:fieldId="{5cf76f15-5ced-4ddc-b409-7134ff3c332f}" ma:taxonomyMulti="true" ma:sspId="c7ec9755-0539-4a6c-b55f-adec7fd451c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Orden" ma:index="21" nillable="true" ma:displayName="Orden" ma:format="Dropdown" ma:internalName="Orde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aca1864-6c13-4b01-932a-3666a1d013f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097057d-65d6-4203-91da-379d41d1bc77}" ma:internalName="TaxCatchAll" ma:showField="CatchAllData" ma:web="eaca1864-6c13-4b01-932a-3666a1d013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ad2d987-4a37-4165-b82c-28e0f63ce5c3">
      <Terms xmlns="http://schemas.microsoft.com/office/infopath/2007/PartnerControls"/>
    </lcf76f155ced4ddcb4097134ff3c332f>
    <TaxCatchAll xmlns="eaca1864-6c13-4b01-932a-3666a1d013fa" xsi:nil="true"/>
    <Orden xmlns="3ad2d987-4a37-4165-b82c-28e0f63ce5c3" xsi:nil="true"/>
  </documentManagement>
</p:properties>
</file>

<file path=customXml/itemProps1.xml><?xml version="1.0" encoding="utf-8"?>
<ds:datastoreItem xmlns:ds="http://schemas.openxmlformats.org/officeDocument/2006/customXml" ds:itemID="{C0FCBFDD-774C-4198-8D0D-AB6E0ED5AEAC}">
  <ds:schemaRefs>
    <ds:schemaRef ds:uri="http://schemas.openxmlformats.org/officeDocument/2006/bibliography"/>
  </ds:schemaRefs>
</ds:datastoreItem>
</file>

<file path=customXml/itemProps2.xml><?xml version="1.0" encoding="utf-8"?>
<ds:datastoreItem xmlns:ds="http://schemas.openxmlformats.org/officeDocument/2006/customXml" ds:itemID="{0B0087FD-96BB-4BBD-AFFA-8DE7137FA4E2}"/>
</file>

<file path=customXml/itemProps3.xml><?xml version="1.0" encoding="utf-8"?>
<ds:datastoreItem xmlns:ds="http://schemas.openxmlformats.org/officeDocument/2006/customXml" ds:itemID="{F9124062-2C79-4235-BAE1-3A72DA2B6610}">
  <ds:schemaRefs>
    <ds:schemaRef ds:uri="http://schemas.microsoft.com/sharepoint/v3/contenttype/forms"/>
  </ds:schemaRefs>
</ds:datastoreItem>
</file>

<file path=customXml/itemProps4.xml><?xml version="1.0" encoding="utf-8"?>
<ds:datastoreItem xmlns:ds="http://schemas.openxmlformats.org/officeDocument/2006/customXml" ds:itemID="{8EAB527C-616C-426F-8F32-E958D4106A24}">
  <ds:schemaRefs>
    <ds:schemaRef ds:uri="http://schemas.microsoft.com/office/2006/metadata/properties"/>
    <ds:schemaRef ds:uri="http://schemas.microsoft.com/office/infopath/2007/PartnerControls"/>
    <ds:schemaRef ds:uri="3ad2d987-4a37-4165-b82c-28e0f63ce5c3"/>
    <ds:schemaRef ds:uri="eaca1864-6c13-4b01-932a-3666a1d013fa"/>
  </ds:schemaRefs>
</ds:datastoreItem>
</file>

<file path=docProps/app.xml><?xml version="1.0" encoding="utf-8"?>
<Properties xmlns="http://schemas.openxmlformats.org/officeDocument/2006/extended-properties" xmlns:vt="http://schemas.openxmlformats.org/officeDocument/2006/docPropsVTypes">
  <Template>WatermarkTemplate</Template>
  <TotalTime>0</TotalTime>
  <Pages>15</Pages>
  <Words>4872</Words>
  <Characters>26801</Characters>
  <Application>Microsoft Office Word</Application>
  <DocSecurity>0</DocSecurity>
  <Lines>223</Lines>
  <Paragraphs>63</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31610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User</dc:creator>
  <cp:keywords/>
  <cp:lastModifiedBy>Gabriela Velasquez</cp:lastModifiedBy>
  <cp:revision>3</cp:revision>
  <cp:lastPrinted>2023-10-25T20:24:00Z</cp:lastPrinted>
  <dcterms:created xsi:type="dcterms:W3CDTF">2025-12-31T19:12:00Z</dcterms:created>
  <dcterms:modified xsi:type="dcterms:W3CDTF">2025-12-31T19:12:00Z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24fa64-d846-4d95-8530-9056851cc407_Enabled">
    <vt:lpwstr>False</vt:lpwstr>
  </property>
  <property fmtid="{D5CDD505-2E9C-101B-9397-08002B2CF9AE}" pid="3" name="MSIP_Label_1b24fa64-d846-4d95-8530-9056851cc407_SiteId">
    <vt:lpwstr>3d92a5f3-bc7a-4a79-8c5e-5e483f7789bf</vt:lpwstr>
  </property>
  <property fmtid="{D5CDD505-2E9C-101B-9397-08002B2CF9AE}" pid="4" name="MSIP_Label_1b24fa64-d846-4d95-8530-9056851cc407_Owner">
    <vt:lpwstr>Jorge.Alvarez@icbf.gov.co</vt:lpwstr>
  </property>
  <property fmtid="{D5CDD505-2E9C-101B-9397-08002B2CF9AE}" pid="5" name="MSIP_Label_1b24fa64-d846-4d95-8530-9056851cc407_SetDate">
    <vt:lpwstr>2019-06-05T15:24:16.8063371Z</vt:lpwstr>
  </property>
  <property fmtid="{D5CDD505-2E9C-101B-9397-08002B2CF9AE}" pid="6" name="MSIP_Label_1b24fa64-d846-4d95-8530-9056851cc407_Name">
    <vt:lpwstr>Clasificada</vt:lpwstr>
  </property>
  <property fmtid="{D5CDD505-2E9C-101B-9397-08002B2CF9AE}" pid="7" name="MSIP_Label_1b24fa64-d846-4d95-8530-9056851cc407_Application">
    <vt:lpwstr>Microsoft Azure Information Protection</vt:lpwstr>
  </property>
  <property fmtid="{D5CDD505-2E9C-101B-9397-08002B2CF9AE}" pid="8" name="MSIP_Label_1b24fa64-d846-4d95-8530-9056851cc407_Extended_MSFT_Method">
    <vt:lpwstr>Automatic</vt:lpwstr>
  </property>
  <property fmtid="{D5CDD505-2E9C-101B-9397-08002B2CF9AE}" pid="9" name="ContentTypeId">
    <vt:lpwstr>0x0101004644A4167D61CE4089ADEBA17DD6C540</vt:lpwstr>
  </property>
  <property fmtid="{D5CDD505-2E9C-101B-9397-08002B2CF9AE}" pid="10" name="MediaServiceImageTags">
    <vt:lpwstr/>
  </property>
</Properties>
</file>